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CF" w:rsidRPr="008455CF" w:rsidRDefault="008455CF" w:rsidP="008455CF">
      <w:pPr>
        <w:shd w:val="clear" w:color="auto" w:fill="FDFDFD"/>
        <w:spacing w:after="300" w:line="240" w:lineRule="auto"/>
        <w:jc w:val="center"/>
        <w:textAlignment w:val="baseline"/>
        <w:outlineLvl w:val="0"/>
        <w:rPr>
          <w:rFonts w:ascii="Arial" w:eastAsia="Times New Roman" w:hAnsi="Arial" w:cs="Arial"/>
          <w:color w:val="7BCCC5"/>
          <w:kern w:val="36"/>
          <w:sz w:val="30"/>
          <w:szCs w:val="30"/>
          <w:lang w:eastAsia="ru-RU"/>
        </w:rPr>
      </w:pPr>
      <w:r w:rsidRPr="008455CF">
        <w:rPr>
          <w:rFonts w:ascii="Arial" w:eastAsia="Times New Roman" w:hAnsi="Arial" w:cs="Arial"/>
          <w:color w:val="7BCCC5"/>
          <w:kern w:val="36"/>
          <w:sz w:val="30"/>
          <w:szCs w:val="30"/>
          <w:lang w:eastAsia="ru-RU"/>
        </w:rPr>
        <w:t xml:space="preserve">Политика </w:t>
      </w:r>
      <w:r>
        <w:rPr>
          <w:rFonts w:ascii="Arial" w:eastAsia="Times New Roman" w:hAnsi="Arial" w:cs="Arial"/>
          <w:color w:val="7BCCC5"/>
          <w:kern w:val="36"/>
          <w:sz w:val="30"/>
          <w:szCs w:val="30"/>
          <w:lang w:eastAsia="ru-RU"/>
        </w:rPr>
        <w:t>ГУЗ</w:t>
      </w:r>
      <w:r w:rsidRPr="008455CF">
        <w:rPr>
          <w:rFonts w:ascii="Arial" w:eastAsia="Times New Roman" w:hAnsi="Arial" w:cs="Arial"/>
          <w:color w:val="7BCCC5"/>
          <w:kern w:val="36"/>
          <w:sz w:val="30"/>
          <w:szCs w:val="30"/>
          <w:lang w:eastAsia="ru-RU"/>
        </w:rPr>
        <w:t xml:space="preserve"> «</w:t>
      </w:r>
      <w:r>
        <w:rPr>
          <w:rFonts w:ascii="Arial" w:eastAsia="Times New Roman" w:hAnsi="Arial" w:cs="Arial"/>
          <w:color w:val="7BCCC5"/>
          <w:kern w:val="36"/>
          <w:sz w:val="30"/>
          <w:szCs w:val="30"/>
          <w:lang w:eastAsia="ru-RU"/>
        </w:rPr>
        <w:t>Городская больница №1</w:t>
      </w:r>
      <w:r w:rsidRPr="008455CF">
        <w:rPr>
          <w:rFonts w:ascii="Arial" w:eastAsia="Times New Roman" w:hAnsi="Arial" w:cs="Arial"/>
          <w:color w:val="7BCCC5"/>
          <w:kern w:val="36"/>
          <w:sz w:val="30"/>
          <w:szCs w:val="30"/>
          <w:lang w:eastAsia="ru-RU"/>
        </w:rPr>
        <w:t>» в отношении обработки персональных данных</w:t>
      </w:r>
    </w:p>
    <w:p w:rsidR="008455CF" w:rsidRPr="008455CF" w:rsidRDefault="008455CF" w:rsidP="008455CF">
      <w:pPr>
        <w:shd w:val="clear" w:color="auto" w:fill="FDFDFD"/>
        <w:spacing w:after="0" w:line="270" w:lineRule="atLeast"/>
        <w:jc w:val="center"/>
        <w:textAlignment w:val="baseline"/>
        <w:rPr>
          <w:rFonts w:ascii="Arial" w:eastAsia="Times New Roman" w:hAnsi="Arial" w:cs="Arial"/>
          <w:color w:val="4D4D4D"/>
          <w:sz w:val="21"/>
          <w:szCs w:val="21"/>
          <w:lang w:eastAsia="ru-RU"/>
        </w:rPr>
      </w:pPr>
      <w:r w:rsidRPr="008455CF">
        <w:rPr>
          <w:rFonts w:ascii="Arial" w:eastAsia="Times New Roman" w:hAnsi="Arial" w:cs="Arial"/>
          <w:b/>
          <w:bCs/>
          <w:color w:val="4D4D4D"/>
          <w:sz w:val="21"/>
          <w:lang w:eastAsia="ru-RU"/>
        </w:rPr>
        <w:t xml:space="preserve">ПОЛОЖЕНИЕ о порядке организации обработки и обеспечении безопасности персональных данных в информационных системах персональных данных </w:t>
      </w:r>
      <w:r>
        <w:rPr>
          <w:rFonts w:ascii="Arial" w:eastAsia="Times New Roman" w:hAnsi="Arial" w:cs="Arial"/>
          <w:b/>
          <w:bCs/>
          <w:color w:val="4D4D4D"/>
          <w:sz w:val="21"/>
          <w:lang w:eastAsia="ru-RU"/>
        </w:rPr>
        <w:t xml:space="preserve"> </w:t>
      </w:r>
      <w:r w:rsidRPr="008455CF">
        <w:rPr>
          <w:rFonts w:ascii="Arial" w:eastAsia="Times New Roman" w:hAnsi="Arial" w:cs="Arial"/>
          <w:b/>
          <w:bCs/>
          <w:color w:val="4D4D4D"/>
          <w:sz w:val="21"/>
          <w:lang w:eastAsia="ru-RU"/>
        </w:rPr>
        <w:t>государственного</w:t>
      </w:r>
      <w:r>
        <w:rPr>
          <w:rFonts w:ascii="Arial" w:eastAsia="Times New Roman" w:hAnsi="Arial" w:cs="Arial"/>
          <w:b/>
          <w:bCs/>
          <w:color w:val="4D4D4D"/>
          <w:sz w:val="21"/>
          <w:lang w:eastAsia="ru-RU"/>
        </w:rPr>
        <w:t xml:space="preserve"> </w:t>
      </w:r>
      <w:r w:rsidRPr="008455CF">
        <w:rPr>
          <w:rFonts w:ascii="Arial" w:eastAsia="Times New Roman" w:hAnsi="Arial" w:cs="Arial"/>
          <w:b/>
          <w:bCs/>
          <w:color w:val="4D4D4D"/>
          <w:sz w:val="21"/>
          <w:lang w:eastAsia="ru-RU"/>
        </w:rPr>
        <w:t xml:space="preserve"> учреждения здравоохранения «</w:t>
      </w:r>
      <w:r>
        <w:rPr>
          <w:rFonts w:ascii="Arial" w:eastAsia="Times New Roman" w:hAnsi="Arial" w:cs="Arial"/>
          <w:b/>
          <w:bCs/>
          <w:color w:val="4D4D4D"/>
          <w:sz w:val="21"/>
          <w:lang w:eastAsia="ru-RU"/>
        </w:rPr>
        <w:t>Городская больница №1</w:t>
      </w:r>
      <w:r w:rsidRPr="008455CF">
        <w:rPr>
          <w:rFonts w:ascii="Arial" w:eastAsia="Times New Roman" w:hAnsi="Arial" w:cs="Arial"/>
          <w:b/>
          <w:bCs/>
          <w:color w:val="4D4D4D"/>
          <w:sz w:val="21"/>
          <w:lang w:eastAsia="ru-RU"/>
        </w:rPr>
        <w:t>»</w:t>
      </w:r>
    </w:p>
    <w:p w:rsidR="008455CF" w:rsidRPr="008455CF" w:rsidRDefault="008455CF" w:rsidP="008455CF">
      <w:pPr>
        <w:shd w:val="clear" w:color="auto" w:fill="FDFDFD"/>
        <w:spacing w:after="0" w:line="270" w:lineRule="atLeast"/>
        <w:jc w:val="center"/>
        <w:textAlignment w:val="baseline"/>
        <w:rPr>
          <w:rFonts w:ascii="Arial" w:eastAsia="Times New Roman" w:hAnsi="Arial" w:cs="Arial"/>
          <w:color w:val="4D4D4D"/>
          <w:sz w:val="21"/>
          <w:szCs w:val="21"/>
          <w:lang w:eastAsia="ru-RU"/>
        </w:rPr>
      </w:pPr>
      <w:r w:rsidRPr="008455CF">
        <w:rPr>
          <w:rFonts w:ascii="Arial" w:eastAsia="Times New Roman" w:hAnsi="Arial" w:cs="Arial"/>
          <w:b/>
          <w:bCs/>
          <w:color w:val="4D4D4D"/>
          <w:sz w:val="21"/>
          <w:lang w:eastAsia="ru-RU"/>
        </w:rPr>
        <w:t>Общие положения</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1.1 Настоящее Положение разработано на основании: статей Конституции Российской Федерации; Трудового Кодекса Российской Федерации; Федерального закона от 27 июля 2006 г. № 152-ФЗ «О персональных данных»; Федерального закона от 27 июля 2006 г. № 149-ФЗ «Об информации, информационных технологиях и о защите информации»; Требований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2012г. №1119;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1.2 Настоящим Положением определяется порядок обращения с персональными данными пациентов (субъектов персональных данных), которые обращаются в</w:t>
      </w:r>
      <w:r>
        <w:rPr>
          <w:rFonts w:ascii="Arial" w:eastAsia="Times New Roman" w:hAnsi="Arial" w:cs="Arial"/>
          <w:color w:val="4D4D4D"/>
          <w:sz w:val="21"/>
          <w:szCs w:val="21"/>
          <w:lang w:eastAsia="ru-RU"/>
        </w:rPr>
        <w:t xml:space="preserve"> </w:t>
      </w:r>
      <w:r w:rsidRPr="008455CF">
        <w:rPr>
          <w:rFonts w:ascii="Arial" w:eastAsia="Times New Roman" w:hAnsi="Arial" w:cs="Arial"/>
          <w:color w:val="4D4D4D"/>
          <w:sz w:val="21"/>
          <w:szCs w:val="21"/>
          <w:lang w:eastAsia="ru-RU"/>
        </w:rPr>
        <w:t xml:space="preserve"> государственное</w:t>
      </w:r>
      <w:r>
        <w:rPr>
          <w:rFonts w:ascii="Arial" w:eastAsia="Times New Roman" w:hAnsi="Arial" w:cs="Arial"/>
          <w:color w:val="4D4D4D"/>
          <w:sz w:val="21"/>
          <w:szCs w:val="21"/>
          <w:lang w:eastAsia="ru-RU"/>
        </w:rPr>
        <w:t xml:space="preserve"> </w:t>
      </w:r>
      <w:r w:rsidRPr="008455CF">
        <w:rPr>
          <w:rFonts w:ascii="Arial" w:eastAsia="Times New Roman" w:hAnsi="Arial" w:cs="Arial"/>
          <w:color w:val="4D4D4D"/>
          <w:sz w:val="21"/>
          <w:szCs w:val="21"/>
          <w:lang w:eastAsia="ru-RU"/>
        </w:rPr>
        <w:t xml:space="preserve"> учреждение здравоохранения «</w:t>
      </w:r>
      <w:r>
        <w:rPr>
          <w:rFonts w:ascii="Arial" w:eastAsia="Times New Roman" w:hAnsi="Arial" w:cs="Arial"/>
          <w:color w:val="4D4D4D"/>
          <w:sz w:val="21"/>
          <w:szCs w:val="21"/>
          <w:lang w:eastAsia="ru-RU"/>
        </w:rPr>
        <w:t xml:space="preserve">Городская </w:t>
      </w:r>
      <w:r w:rsidRPr="008455CF">
        <w:rPr>
          <w:rFonts w:ascii="Arial" w:eastAsia="Times New Roman" w:hAnsi="Arial" w:cs="Arial"/>
          <w:color w:val="4D4D4D"/>
          <w:sz w:val="21"/>
          <w:szCs w:val="21"/>
          <w:lang w:eastAsia="ru-RU"/>
        </w:rPr>
        <w:t>больница</w:t>
      </w:r>
      <w:r>
        <w:rPr>
          <w:rFonts w:ascii="Arial" w:eastAsia="Times New Roman" w:hAnsi="Arial" w:cs="Arial"/>
          <w:color w:val="4D4D4D"/>
          <w:sz w:val="21"/>
          <w:szCs w:val="21"/>
          <w:lang w:eastAsia="ru-RU"/>
        </w:rPr>
        <w:t xml:space="preserve"> №1</w:t>
      </w:r>
      <w:r w:rsidRPr="008455CF">
        <w:rPr>
          <w:rFonts w:ascii="Arial" w:eastAsia="Times New Roman" w:hAnsi="Arial" w:cs="Arial"/>
          <w:color w:val="4D4D4D"/>
          <w:sz w:val="21"/>
          <w:szCs w:val="21"/>
          <w:lang w:eastAsia="ru-RU"/>
        </w:rPr>
        <w:t>» (далее - Учреждение) и персональными данными работников Учреждения, которые необходимы работодателю в связи с трудовыми отношениями.</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1.3</w:t>
      </w:r>
      <w:proofErr w:type="gramStart"/>
      <w:r w:rsidRPr="008455CF">
        <w:rPr>
          <w:rFonts w:ascii="Arial" w:eastAsia="Times New Roman" w:hAnsi="Arial" w:cs="Arial"/>
          <w:color w:val="4D4D4D"/>
          <w:sz w:val="21"/>
          <w:szCs w:val="21"/>
          <w:lang w:eastAsia="ru-RU"/>
        </w:rPr>
        <w:t xml:space="preserve"> В</w:t>
      </w:r>
      <w:proofErr w:type="gramEnd"/>
      <w:r w:rsidRPr="008455CF">
        <w:rPr>
          <w:rFonts w:ascii="Arial" w:eastAsia="Times New Roman" w:hAnsi="Arial" w:cs="Arial"/>
          <w:color w:val="4D4D4D"/>
          <w:sz w:val="21"/>
          <w:szCs w:val="21"/>
          <w:lang w:eastAsia="ru-RU"/>
        </w:rPr>
        <w:t xml:space="preserve"> отношении сведений о субъектах персональных данных, позволяющих идентифицировать его личность, за исключением обезличенных и общедоступных персональных данных, в установленных федеральными законами случаях, должна обеспечиваться конфиденциальность таких сведений.</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1.4 Защита персональных данных пациента от неправомерного их использования или утраты должна быть обеспечена оператором за счет его сре</w:t>
      </w:r>
      <w:proofErr w:type="gramStart"/>
      <w:r w:rsidRPr="008455CF">
        <w:rPr>
          <w:rFonts w:ascii="Arial" w:eastAsia="Times New Roman" w:hAnsi="Arial" w:cs="Arial"/>
          <w:color w:val="4D4D4D"/>
          <w:sz w:val="21"/>
          <w:szCs w:val="21"/>
          <w:lang w:eastAsia="ru-RU"/>
        </w:rPr>
        <w:t>дств в п</w:t>
      </w:r>
      <w:proofErr w:type="gramEnd"/>
      <w:r w:rsidRPr="008455CF">
        <w:rPr>
          <w:rFonts w:ascii="Arial" w:eastAsia="Times New Roman" w:hAnsi="Arial" w:cs="Arial"/>
          <w:color w:val="4D4D4D"/>
          <w:sz w:val="21"/>
          <w:szCs w:val="21"/>
          <w:lang w:eastAsia="ru-RU"/>
        </w:rPr>
        <w:t>орядке, установленном Федеральным Законом и другими нормативными документами Российской Федерации.</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1.5 Положение является обязательным для исполнения всеми работниками Учреждения, имеющими доступ к персональным данным.</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 xml:space="preserve">1.6 Настоящее Положение не распространяется на отношения, возникающие </w:t>
      </w:r>
      <w:proofErr w:type="gramStart"/>
      <w:r w:rsidRPr="008455CF">
        <w:rPr>
          <w:rFonts w:ascii="Arial" w:eastAsia="Times New Roman" w:hAnsi="Arial" w:cs="Arial"/>
          <w:color w:val="4D4D4D"/>
          <w:sz w:val="21"/>
          <w:szCs w:val="21"/>
          <w:lang w:eastAsia="ru-RU"/>
        </w:rPr>
        <w:t>при</w:t>
      </w:r>
      <w:proofErr w:type="gramEnd"/>
      <w:r w:rsidRPr="008455CF">
        <w:rPr>
          <w:rFonts w:ascii="Arial" w:eastAsia="Times New Roman" w:hAnsi="Arial" w:cs="Arial"/>
          <w:color w:val="4D4D4D"/>
          <w:sz w:val="21"/>
          <w:szCs w:val="21"/>
          <w:lang w:eastAsia="ru-RU"/>
        </w:rPr>
        <w:t>:</w:t>
      </w:r>
    </w:p>
    <w:p w:rsidR="008455CF" w:rsidRPr="008455CF" w:rsidRDefault="008455CF" w:rsidP="008455CF">
      <w:pPr>
        <w:numPr>
          <w:ilvl w:val="0"/>
          <w:numId w:val="1"/>
        </w:numPr>
        <w:spacing w:after="0" w:line="240" w:lineRule="auto"/>
        <w:ind w:left="240"/>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8455CF" w:rsidRPr="008455CF" w:rsidRDefault="008455CF" w:rsidP="008455CF">
      <w:pPr>
        <w:numPr>
          <w:ilvl w:val="0"/>
          <w:numId w:val="1"/>
        </w:numPr>
        <w:spacing w:after="0" w:line="240" w:lineRule="auto"/>
        <w:ind w:left="240"/>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обработке персональных данных, отнесенных в установленном порядке к сведениям, составляющим государственную тайну.</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1.7</w:t>
      </w:r>
      <w:proofErr w:type="gramStart"/>
      <w:r w:rsidRPr="008455CF">
        <w:rPr>
          <w:rFonts w:ascii="Arial" w:eastAsia="Times New Roman" w:hAnsi="Arial" w:cs="Arial"/>
          <w:color w:val="4D4D4D"/>
          <w:sz w:val="21"/>
          <w:szCs w:val="21"/>
          <w:lang w:eastAsia="ru-RU"/>
        </w:rPr>
        <w:t xml:space="preserve"> В</w:t>
      </w:r>
      <w:proofErr w:type="gramEnd"/>
      <w:r w:rsidRPr="008455CF">
        <w:rPr>
          <w:rFonts w:ascii="Arial" w:eastAsia="Times New Roman" w:hAnsi="Arial" w:cs="Arial"/>
          <w:color w:val="4D4D4D"/>
          <w:sz w:val="21"/>
          <w:szCs w:val="21"/>
          <w:lang w:eastAsia="ru-RU"/>
        </w:rPr>
        <w:t xml:space="preserve"> случаях, не указанных в настоящем Положении, следует руководствоваться действующими федеральными законами и нормативными правовыми актами Российской Федерации, регулирующими порядок обработки персональных данных.</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1.8 Настоящее Положение вступает в силу с момента его утверждения руководителем Учреждения и действует бессрочно, до замены его новым Положением.</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1.9</w:t>
      </w:r>
      <w:proofErr w:type="gramStart"/>
      <w:r w:rsidRPr="008455CF">
        <w:rPr>
          <w:rFonts w:ascii="Arial" w:eastAsia="Times New Roman" w:hAnsi="Arial" w:cs="Arial"/>
          <w:color w:val="4D4D4D"/>
          <w:sz w:val="21"/>
          <w:szCs w:val="21"/>
          <w:lang w:eastAsia="ru-RU"/>
        </w:rPr>
        <w:t xml:space="preserve"> В</w:t>
      </w:r>
      <w:proofErr w:type="gramEnd"/>
      <w:r w:rsidRPr="008455CF">
        <w:rPr>
          <w:rFonts w:ascii="Arial" w:eastAsia="Times New Roman" w:hAnsi="Arial" w:cs="Arial"/>
          <w:color w:val="4D4D4D"/>
          <w:sz w:val="21"/>
          <w:szCs w:val="21"/>
          <w:lang w:eastAsia="ru-RU"/>
        </w:rPr>
        <w:t>се изменения в Положение вносятся приказом.</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1.10</w:t>
      </w:r>
      <w:proofErr w:type="gramStart"/>
      <w:r w:rsidRPr="008455CF">
        <w:rPr>
          <w:rFonts w:ascii="Arial" w:eastAsia="Times New Roman" w:hAnsi="Arial" w:cs="Arial"/>
          <w:color w:val="4D4D4D"/>
          <w:sz w:val="21"/>
          <w:szCs w:val="21"/>
          <w:lang w:eastAsia="ru-RU"/>
        </w:rPr>
        <w:t xml:space="preserve"> В</w:t>
      </w:r>
      <w:proofErr w:type="gramEnd"/>
      <w:r w:rsidRPr="008455CF">
        <w:rPr>
          <w:rFonts w:ascii="Arial" w:eastAsia="Times New Roman" w:hAnsi="Arial" w:cs="Arial"/>
          <w:color w:val="4D4D4D"/>
          <w:sz w:val="21"/>
          <w:szCs w:val="21"/>
          <w:lang w:eastAsia="ru-RU"/>
        </w:rPr>
        <w:t>се работники Учреждения должны быть ознакомлены с настоящим Положением под роспись.</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b/>
          <w:bCs/>
          <w:color w:val="4D4D4D"/>
          <w:sz w:val="21"/>
          <w:lang w:eastAsia="ru-RU"/>
        </w:rPr>
        <w:t>2. Основные понятия персональных данных.</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Для целей настоящего Положения используются следующие основные понятия:</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b/>
          <w:bCs/>
          <w:color w:val="4D4D4D"/>
          <w:sz w:val="21"/>
          <w:lang w:eastAsia="ru-RU"/>
        </w:rPr>
        <w:t>Автоматизированная обработка персональных данных</w:t>
      </w:r>
      <w:r w:rsidRPr="008455CF">
        <w:rPr>
          <w:rFonts w:ascii="Arial" w:eastAsia="Times New Roman" w:hAnsi="Arial" w:cs="Arial"/>
          <w:color w:val="4D4D4D"/>
          <w:sz w:val="21"/>
          <w:lang w:eastAsia="ru-RU"/>
        </w:rPr>
        <w:t> </w:t>
      </w:r>
      <w:r w:rsidRPr="008455CF">
        <w:rPr>
          <w:rFonts w:ascii="Arial" w:eastAsia="Times New Roman" w:hAnsi="Arial" w:cs="Arial"/>
          <w:color w:val="4D4D4D"/>
          <w:sz w:val="21"/>
          <w:szCs w:val="21"/>
          <w:lang w:eastAsia="ru-RU"/>
        </w:rPr>
        <w:t>– обработка персональных данных с помощью средств вычислительной техники;</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b/>
          <w:bCs/>
          <w:color w:val="4D4D4D"/>
          <w:sz w:val="21"/>
          <w:lang w:eastAsia="ru-RU"/>
        </w:rPr>
        <w:lastRenderedPageBreak/>
        <w:t>Блокирование персональных данных</w:t>
      </w:r>
      <w:r w:rsidRPr="008455CF">
        <w:rPr>
          <w:rFonts w:ascii="Arial" w:eastAsia="Times New Roman" w:hAnsi="Arial" w:cs="Arial"/>
          <w:color w:val="4D4D4D"/>
          <w:sz w:val="21"/>
          <w:lang w:eastAsia="ru-RU"/>
        </w:rPr>
        <w:t> </w:t>
      </w:r>
      <w:r w:rsidRPr="008455CF">
        <w:rPr>
          <w:rFonts w:ascii="Arial" w:eastAsia="Times New Roman" w:hAnsi="Arial" w:cs="Arial"/>
          <w:color w:val="4D4D4D"/>
          <w:sz w:val="21"/>
          <w:szCs w:val="21"/>
          <w:lang w:eastAsia="ru-RU"/>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b/>
          <w:bCs/>
          <w:color w:val="4D4D4D"/>
          <w:sz w:val="21"/>
          <w:lang w:eastAsia="ru-RU"/>
        </w:rPr>
        <w:t>Врачебная тайна</w:t>
      </w:r>
      <w:r w:rsidRPr="008455CF">
        <w:rPr>
          <w:rFonts w:ascii="Arial" w:eastAsia="Times New Roman" w:hAnsi="Arial" w:cs="Arial"/>
          <w:color w:val="4D4D4D"/>
          <w:sz w:val="21"/>
          <w:lang w:eastAsia="ru-RU"/>
        </w:rPr>
        <w:t> </w:t>
      </w:r>
      <w:r w:rsidRPr="008455CF">
        <w:rPr>
          <w:rFonts w:ascii="Arial" w:eastAsia="Times New Roman" w:hAnsi="Arial" w:cs="Arial"/>
          <w:color w:val="4D4D4D"/>
          <w:sz w:val="21"/>
          <w:szCs w:val="21"/>
          <w:lang w:eastAsia="ru-RU"/>
        </w:rPr>
        <w:t>–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b/>
          <w:bCs/>
          <w:color w:val="4D4D4D"/>
          <w:sz w:val="21"/>
          <w:lang w:eastAsia="ru-RU"/>
        </w:rPr>
        <w:t>Документированная информация</w:t>
      </w:r>
      <w:r w:rsidRPr="008455CF">
        <w:rPr>
          <w:rFonts w:ascii="Arial" w:eastAsia="Times New Roman" w:hAnsi="Arial" w:cs="Arial"/>
          <w:color w:val="4D4D4D"/>
          <w:sz w:val="21"/>
          <w:lang w:eastAsia="ru-RU"/>
        </w:rPr>
        <w:t> </w:t>
      </w:r>
      <w:r w:rsidRPr="008455CF">
        <w:rPr>
          <w:rFonts w:ascii="Arial" w:eastAsia="Times New Roman" w:hAnsi="Arial" w:cs="Arial"/>
          <w:color w:val="4D4D4D"/>
          <w:sz w:val="21"/>
          <w:szCs w:val="21"/>
          <w:lang w:eastAsia="ru-RU"/>
        </w:rPr>
        <w:t>–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b/>
          <w:bCs/>
          <w:color w:val="4D4D4D"/>
          <w:sz w:val="21"/>
          <w:lang w:eastAsia="ru-RU"/>
        </w:rPr>
        <w:t>Документы, содержащие персональные сведения пациента</w:t>
      </w:r>
      <w:r w:rsidRPr="008455CF">
        <w:rPr>
          <w:rFonts w:ascii="Arial" w:eastAsia="Times New Roman" w:hAnsi="Arial" w:cs="Arial"/>
          <w:color w:val="4D4D4D"/>
          <w:sz w:val="21"/>
          <w:lang w:eastAsia="ru-RU"/>
        </w:rPr>
        <w:t> </w:t>
      </w:r>
      <w:r w:rsidRPr="008455CF">
        <w:rPr>
          <w:rFonts w:ascii="Arial" w:eastAsia="Times New Roman" w:hAnsi="Arial" w:cs="Arial"/>
          <w:color w:val="4D4D4D"/>
          <w:sz w:val="21"/>
          <w:szCs w:val="21"/>
          <w:lang w:eastAsia="ru-RU"/>
        </w:rPr>
        <w:t>– формы медицинской и иной учетно-отчетной документации, включающие сведения о персональных данных;</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b/>
          <w:bCs/>
          <w:color w:val="4D4D4D"/>
          <w:sz w:val="21"/>
          <w:lang w:eastAsia="ru-RU"/>
        </w:rPr>
        <w:t>Информация </w:t>
      </w:r>
      <w:r w:rsidRPr="008455CF">
        <w:rPr>
          <w:rFonts w:ascii="Arial" w:eastAsia="Times New Roman" w:hAnsi="Arial" w:cs="Arial"/>
          <w:color w:val="4D4D4D"/>
          <w:sz w:val="21"/>
          <w:szCs w:val="21"/>
          <w:lang w:eastAsia="ru-RU"/>
        </w:rPr>
        <w:t>– сведения (сообщения, данные) независимо от формы их представления;</w:t>
      </w:r>
      <w:r w:rsidRPr="008455CF">
        <w:rPr>
          <w:rFonts w:ascii="Arial" w:eastAsia="Times New Roman" w:hAnsi="Arial" w:cs="Arial"/>
          <w:color w:val="4D4D4D"/>
          <w:sz w:val="21"/>
          <w:szCs w:val="21"/>
          <w:lang w:eastAsia="ru-RU"/>
        </w:rPr>
        <w:b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proofErr w:type="gramStart"/>
      <w:r w:rsidRPr="008455CF">
        <w:rPr>
          <w:rFonts w:ascii="Arial" w:eastAsia="Times New Roman" w:hAnsi="Arial" w:cs="Arial"/>
          <w:b/>
          <w:bCs/>
          <w:color w:val="4D4D4D"/>
          <w:sz w:val="21"/>
          <w:lang w:eastAsia="ru-RU"/>
        </w:rPr>
        <w:t>Конфиденциальность персональных данных</w:t>
      </w:r>
      <w:r w:rsidRPr="008455CF">
        <w:rPr>
          <w:rFonts w:ascii="Arial" w:eastAsia="Times New Roman" w:hAnsi="Arial" w:cs="Arial"/>
          <w:color w:val="4D4D4D"/>
          <w:sz w:val="21"/>
          <w:lang w:eastAsia="ru-RU"/>
        </w:rPr>
        <w:t> </w:t>
      </w:r>
      <w:r w:rsidRPr="008455CF">
        <w:rPr>
          <w:rFonts w:ascii="Arial" w:eastAsia="Times New Roman" w:hAnsi="Arial" w:cs="Arial"/>
          <w:color w:val="4D4D4D"/>
          <w:sz w:val="21"/>
          <w:szCs w:val="21"/>
          <w:lang w:eastAsia="ru-RU"/>
        </w:rPr>
        <w:t>– обязательное для соблюдения оператором или иным получившим доступ к персональным данным лицом требование не допускать их распространения и не раскрывать третьим лицам персональные данные без согласия субъекта персональных данных, если иное не предусмотрено федеральным законом;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roofErr w:type="gramEnd"/>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proofErr w:type="gramStart"/>
      <w:r w:rsidRPr="008455CF">
        <w:rPr>
          <w:rFonts w:ascii="Arial" w:eastAsia="Times New Roman" w:hAnsi="Arial" w:cs="Arial"/>
          <w:b/>
          <w:bCs/>
          <w:color w:val="4D4D4D"/>
          <w:sz w:val="21"/>
          <w:lang w:eastAsia="ru-RU"/>
        </w:rPr>
        <w:t>Обработка персональных данных</w:t>
      </w:r>
      <w:r w:rsidRPr="008455CF">
        <w:rPr>
          <w:rFonts w:ascii="Arial" w:eastAsia="Times New Roman" w:hAnsi="Arial" w:cs="Arial"/>
          <w:color w:val="4D4D4D"/>
          <w:sz w:val="21"/>
          <w:lang w:eastAsia="ru-RU"/>
        </w:rPr>
        <w:t> </w:t>
      </w:r>
      <w:r w:rsidRPr="008455CF">
        <w:rPr>
          <w:rFonts w:ascii="Arial" w:eastAsia="Times New Roman" w:hAnsi="Arial" w:cs="Arial"/>
          <w:color w:val="4D4D4D"/>
          <w:sz w:val="21"/>
          <w:szCs w:val="21"/>
          <w:lang w:eastAsia="ru-RU"/>
        </w:rPr>
        <w:t>– любое действия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8455CF">
        <w:rPr>
          <w:rFonts w:ascii="Arial" w:eastAsia="Times New Roman" w:hAnsi="Arial" w:cs="Arial"/>
          <w:color w:val="4D4D4D"/>
          <w:sz w:val="21"/>
          <w:szCs w:val="21"/>
          <w:lang w:eastAsia="ru-RU"/>
        </w:rPr>
        <w:t xml:space="preserve">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b/>
          <w:bCs/>
          <w:color w:val="4D4D4D"/>
          <w:sz w:val="21"/>
          <w:lang w:eastAsia="ru-RU"/>
        </w:rPr>
        <w:t>Общедоступные персональные данные</w:t>
      </w:r>
      <w:r w:rsidRPr="008455CF">
        <w:rPr>
          <w:rFonts w:ascii="Arial" w:eastAsia="Times New Roman" w:hAnsi="Arial" w:cs="Arial"/>
          <w:color w:val="4D4D4D"/>
          <w:sz w:val="21"/>
          <w:lang w:eastAsia="ru-RU"/>
        </w:rPr>
        <w:t> </w:t>
      </w:r>
      <w:r w:rsidRPr="008455CF">
        <w:rPr>
          <w:rFonts w:ascii="Arial" w:eastAsia="Times New Roman" w:hAnsi="Arial" w:cs="Arial"/>
          <w:color w:val="4D4D4D"/>
          <w:sz w:val="21"/>
          <w:szCs w:val="21"/>
          <w:lang w:eastAsia="ru-RU"/>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b/>
          <w:bCs/>
          <w:color w:val="4D4D4D"/>
          <w:sz w:val="21"/>
          <w:lang w:eastAsia="ru-RU"/>
        </w:rPr>
        <w:t>Оператор</w:t>
      </w:r>
      <w:r w:rsidRPr="008455CF">
        <w:rPr>
          <w:rFonts w:ascii="Arial" w:eastAsia="Times New Roman" w:hAnsi="Arial" w:cs="Arial"/>
          <w:color w:val="4D4D4D"/>
          <w:sz w:val="21"/>
          <w:lang w:eastAsia="ru-RU"/>
        </w:rPr>
        <w:t> </w:t>
      </w:r>
      <w:r w:rsidRPr="008455CF">
        <w:rPr>
          <w:rFonts w:ascii="Arial" w:eastAsia="Times New Roman" w:hAnsi="Arial" w:cs="Arial"/>
          <w:color w:val="4D4D4D"/>
          <w:sz w:val="21"/>
          <w:szCs w:val="21"/>
          <w:lang w:eastAsia="ru-RU"/>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b/>
          <w:bCs/>
          <w:color w:val="4D4D4D"/>
          <w:sz w:val="21"/>
          <w:lang w:eastAsia="ru-RU"/>
        </w:rPr>
        <w:t>Пациент </w:t>
      </w:r>
      <w:r w:rsidRPr="008455CF">
        <w:rPr>
          <w:rFonts w:ascii="Arial" w:eastAsia="Times New Roman" w:hAnsi="Arial" w:cs="Arial"/>
          <w:color w:val="4D4D4D"/>
          <w:sz w:val="21"/>
          <w:szCs w:val="21"/>
          <w:lang w:eastAsia="ru-RU"/>
        </w:rPr>
        <w:t>– физическое лицо (субъект), обратившееся в Учреждение с целью получения медицинского обслуживания, либо состоящее в иных гражданско-правовых отношениях с Учреждением по вопросам получения медицинских услуг.</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b/>
          <w:bCs/>
          <w:color w:val="4D4D4D"/>
          <w:sz w:val="21"/>
          <w:lang w:eastAsia="ru-RU"/>
        </w:rPr>
        <w:t>Персональные данные</w:t>
      </w:r>
      <w:r w:rsidRPr="008455CF">
        <w:rPr>
          <w:rFonts w:ascii="Arial" w:eastAsia="Times New Roman" w:hAnsi="Arial" w:cs="Arial"/>
          <w:color w:val="4D4D4D"/>
          <w:sz w:val="21"/>
          <w:lang w:eastAsia="ru-RU"/>
        </w:rPr>
        <w:t> </w:t>
      </w:r>
      <w:r w:rsidRPr="008455CF">
        <w:rPr>
          <w:rFonts w:ascii="Arial" w:eastAsia="Times New Roman" w:hAnsi="Arial" w:cs="Arial"/>
          <w:color w:val="4D4D4D"/>
          <w:sz w:val="21"/>
          <w:szCs w:val="21"/>
          <w:lang w:eastAsia="ru-RU"/>
        </w:rPr>
        <w:t>– любая информация, относящаяся к прямо или косвенно определенному или определяемому физическому лицу (субъекту персональных данных);</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proofErr w:type="gramStart"/>
      <w:r w:rsidRPr="008455CF">
        <w:rPr>
          <w:rFonts w:ascii="Arial" w:eastAsia="Times New Roman" w:hAnsi="Arial" w:cs="Arial"/>
          <w:b/>
          <w:bCs/>
          <w:color w:val="4D4D4D"/>
          <w:sz w:val="21"/>
          <w:lang w:eastAsia="ru-RU"/>
        </w:rPr>
        <w:t>Персональные данные пациента</w:t>
      </w:r>
      <w:r w:rsidRPr="008455CF">
        <w:rPr>
          <w:rFonts w:ascii="Arial" w:eastAsia="Times New Roman" w:hAnsi="Arial" w:cs="Arial"/>
          <w:color w:val="4D4D4D"/>
          <w:sz w:val="21"/>
          <w:lang w:eastAsia="ru-RU"/>
        </w:rPr>
        <w:t> </w:t>
      </w:r>
      <w:r w:rsidRPr="008455CF">
        <w:rPr>
          <w:rFonts w:ascii="Arial" w:eastAsia="Times New Roman" w:hAnsi="Arial" w:cs="Arial"/>
          <w:color w:val="4D4D4D"/>
          <w:sz w:val="21"/>
          <w:szCs w:val="21"/>
          <w:lang w:eastAsia="ru-RU"/>
        </w:rPr>
        <w:t>–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серия и номер паспорта, адрес регистрации и фактического проживания, идентификационный номер налогоплательщика (ИНН), страховое свидетельство государственного пенсионного страхования (СНИЛС), семейное, социальное положение, образование, профессия, должность, специальность, серия и</w:t>
      </w:r>
      <w:proofErr w:type="gramEnd"/>
      <w:r w:rsidRPr="008455CF">
        <w:rPr>
          <w:rFonts w:ascii="Arial" w:eastAsia="Times New Roman" w:hAnsi="Arial" w:cs="Arial"/>
          <w:color w:val="4D4D4D"/>
          <w:sz w:val="21"/>
          <w:szCs w:val="21"/>
          <w:lang w:eastAsia="ru-RU"/>
        </w:rPr>
        <w:t xml:space="preserve"> </w:t>
      </w:r>
      <w:proofErr w:type="gramStart"/>
      <w:r w:rsidRPr="008455CF">
        <w:rPr>
          <w:rFonts w:ascii="Arial" w:eastAsia="Times New Roman" w:hAnsi="Arial" w:cs="Arial"/>
          <w:color w:val="4D4D4D"/>
          <w:sz w:val="21"/>
          <w:szCs w:val="21"/>
          <w:lang w:eastAsia="ru-RU"/>
        </w:rPr>
        <w:t>номер страхового медицинского полиса и его действительность, номер амбулаторной карты, номер истории болезни, сведения о состоянии здоровья, в том числе группа здоровья, группа инвалидности и степень ограничения к трудовой деятельности, состояние диспансерного учета, зарегистрированные диагнозы по результатам обращения пациентов к врачу, в том числе при прохождении диспансеризации и медицинских осмотров, информация об оказанных медицинских услугах, в том числе о проведенных</w:t>
      </w:r>
      <w:proofErr w:type="gramEnd"/>
      <w:r w:rsidRPr="008455CF">
        <w:rPr>
          <w:rFonts w:ascii="Arial" w:eastAsia="Times New Roman" w:hAnsi="Arial" w:cs="Arial"/>
          <w:color w:val="4D4D4D"/>
          <w:sz w:val="21"/>
          <w:szCs w:val="21"/>
          <w:lang w:eastAsia="ru-RU"/>
        </w:rPr>
        <w:t xml:space="preserve"> </w:t>
      </w:r>
      <w:proofErr w:type="gramStart"/>
      <w:r w:rsidRPr="008455CF">
        <w:rPr>
          <w:rFonts w:ascii="Arial" w:eastAsia="Times New Roman" w:hAnsi="Arial" w:cs="Arial"/>
          <w:color w:val="4D4D4D"/>
          <w:sz w:val="21"/>
          <w:szCs w:val="21"/>
          <w:lang w:eastAsia="ru-RU"/>
        </w:rPr>
        <w:t xml:space="preserve">лабораторных анализах и исследованиях и их результатах, выполненных оперативных вмешательствах, случаях стационарного лечения и их результатах, о выданных листах временной нетрудоспособности с указанием номера листа нетрудоспособности и периода нетрудоспособности, регистрация прикрепления на территории </w:t>
      </w:r>
      <w:r w:rsidRPr="008455CF">
        <w:rPr>
          <w:rFonts w:ascii="Arial" w:eastAsia="Times New Roman" w:hAnsi="Arial" w:cs="Arial"/>
          <w:color w:val="4D4D4D"/>
          <w:sz w:val="21"/>
          <w:szCs w:val="21"/>
          <w:lang w:eastAsia="ru-RU"/>
        </w:rPr>
        <w:lastRenderedPageBreak/>
        <w:t>обслуживания пациента – дата и признак прикрепления, информация о выписанных и отпущенных лекарственных средствах и изделиях медицинского назначения, информация о наличии льгот (по категориям), о документах, подтверждающих право</w:t>
      </w:r>
      <w:proofErr w:type="gramEnd"/>
      <w:r w:rsidRPr="008455CF">
        <w:rPr>
          <w:rFonts w:ascii="Arial" w:eastAsia="Times New Roman" w:hAnsi="Arial" w:cs="Arial"/>
          <w:color w:val="4D4D4D"/>
          <w:sz w:val="21"/>
          <w:szCs w:val="21"/>
          <w:lang w:eastAsia="ru-RU"/>
        </w:rPr>
        <w:t xml:space="preserve"> на льготу и право на льготное лекарственное обеспечение, дата и причина смерти гражданина в случае его смерти;</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b/>
          <w:bCs/>
          <w:color w:val="4D4D4D"/>
          <w:sz w:val="21"/>
          <w:lang w:eastAsia="ru-RU"/>
        </w:rPr>
        <w:t>Предоставление персональных данных</w:t>
      </w:r>
      <w:r w:rsidRPr="008455CF">
        <w:rPr>
          <w:rFonts w:ascii="Arial" w:eastAsia="Times New Roman" w:hAnsi="Arial" w:cs="Arial"/>
          <w:color w:val="4D4D4D"/>
          <w:sz w:val="21"/>
          <w:lang w:eastAsia="ru-RU"/>
        </w:rPr>
        <w:t> </w:t>
      </w:r>
      <w:r w:rsidRPr="008455CF">
        <w:rPr>
          <w:rFonts w:ascii="Arial" w:eastAsia="Times New Roman" w:hAnsi="Arial" w:cs="Arial"/>
          <w:color w:val="4D4D4D"/>
          <w:sz w:val="21"/>
          <w:szCs w:val="21"/>
          <w:lang w:eastAsia="ru-RU"/>
        </w:rPr>
        <w:t>– действия, направленные на раскрытие персональных данных определенному лицу или определенному кругу лиц;</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b/>
          <w:bCs/>
          <w:color w:val="4D4D4D"/>
          <w:sz w:val="21"/>
          <w:lang w:eastAsia="ru-RU"/>
        </w:rPr>
        <w:t>Распространение персональных данных</w:t>
      </w:r>
      <w:r w:rsidRPr="008455CF">
        <w:rPr>
          <w:rFonts w:ascii="Arial" w:eastAsia="Times New Roman" w:hAnsi="Arial" w:cs="Arial"/>
          <w:color w:val="4D4D4D"/>
          <w:sz w:val="21"/>
          <w:lang w:eastAsia="ru-RU"/>
        </w:rPr>
        <w:t> </w:t>
      </w:r>
      <w:r w:rsidRPr="008455CF">
        <w:rPr>
          <w:rFonts w:ascii="Arial" w:eastAsia="Times New Roman" w:hAnsi="Arial" w:cs="Arial"/>
          <w:color w:val="4D4D4D"/>
          <w:sz w:val="21"/>
          <w:szCs w:val="21"/>
          <w:lang w:eastAsia="ru-RU"/>
        </w:rPr>
        <w:t>– действия, направленные на раскрытие персональных данных неопределенному кругу лиц;</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b/>
          <w:bCs/>
          <w:color w:val="4D4D4D"/>
          <w:sz w:val="21"/>
          <w:lang w:eastAsia="ru-RU"/>
        </w:rPr>
        <w:t>Уничтожение персональных данных</w:t>
      </w:r>
      <w:r w:rsidRPr="008455CF">
        <w:rPr>
          <w:rFonts w:ascii="Arial" w:eastAsia="Times New Roman" w:hAnsi="Arial" w:cs="Arial"/>
          <w:color w:val="4D4D4D"/>
          <w:sz w:val="21"/>
          <w:lang w:eastAsia="ru-RU"/>
        </w:rPr>
        <w:t> </w:t>
      </w:r>
      <w:r w:rsidRPr="008455CF">
        <w:rPr>
          <w:rFonts w:ascii="Arial" w:eastAsia="Times New Roman" w:hAnsi="Arial" w:cs="Arial"/>
          <w:color w:val="4D4D4D"/>
          <w:sz w:val="21"/>
          <w:szCs w:val="21"/>
          <w:lang w:eastAsia="ru-RU"/>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b/>
          <w:bCs/>
          <w:color w:val="4D4D4D"/>
          <w:sz w:val="21"/>
          <w:lang w:eastAsia="ru-RU"/>
        </w:rPr>
        <w:t>3. Персональные данные работника.</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3.1</w:t>
      </w:r>
      <w:proofErr w:type="gramStart"/>
      <w:r w:rsidRPr="008455CF">
        <w:rPr>
          <w:rFonts w:ascii="Arial" w:eastAsia="Times New Roman" w:hAnsi="Arial" w:cs="Arial"/>
          <w:color w:val="4D4D4D"/>
          <w:sz w:val="21"/>
          <w:szCs w:val="21"/>
          <w:lang w:eastAsia="ru-RU"/>
        </w:rPr>
        <w:t xml:space="preserve"> В</w:t>
      </w:r>
      <w:proofErr w:type="gramEnd"/>
      <w:r w:rsidRPr="008455CF">
        <w:rPr>
          <w:rFonts w:ascii="Arial" w:eastAsia="Times New Roman" w:hAnsi="Arial" w:cs="Arial"/>
          <w:color w:val="4D4D4D"/>
          <w:sz w:val="21"/>
          <w:szCs w:val="21"/>
          <w:lang w:eastAsia="ru-RU"/>
        </w:rPr>
        <w:t xml:space="preserve"> состав персональных данных работников Учреждения входят документы, содержащие информацию о паспортных данных, образовании, отношении к воинской обязанности, семейном положении, месте жительства, а также о предыдущих местах их работы.</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3.2 Обработка персональных данных работника осуществляется на основании его письменного согласия</w:t>
      </w:r>
      <w:proofErr w:type="gramStart"/>
      <w:r w:rsidRPr="008455CF">
        <w:rPr>
          <w:rFonts w:ascii="Arial" w:eastAsia="Times New Roman" w:hAnsi="Arial" w:cs="Arial"/>
          <w:color w:val="4D4D4D"/>
          <w:sz w:val="21"/>
          <w:szCs w:val="21"/>
          <w:lang w:eastAsia="ru-RU"/>
        </w:rPr>
        <w:t xml:space="preserve"> ,</w:t>
      </w:r>
      <w:proofErr w:type="gramEnd"/>
      <w:r w:rsidRPr="008455CF">
        <w:rPr>
          <w:rFonts w:ascii="Arial" w:eastAsia="Times New Roman" w:hAnsi="Arial" w:cs="Arial"/>
          <w:color w:val="4D4D4D"/>
          <w:sz w:val="21"/>
          <w:szCs w:val="21"/>
          <w:lang w:eastAsia="ru-RU"/>
        </w:rPr>
        <w:t xml:space="preserve"> за исключением случаев, прямо предусмотренных действующим законодательством РФ.</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3.3 Комплект документов, сопровождающий процесс оформления трудовых отношений работника в Учреждение при его приеме, переводе и увольнении.</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3.3.1 Информация, представляемая работником при поступлении на работу в Учреждение,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8455CF" w:rsidRPr="008455CF" w:rsidRDefault="008455CF" w:rsidP="008455CF">
      <w:pPr>
        <w:numPr>
          <w:ilvl w:val="0"/>
          <w:numId w:val="2"/>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паспорт или иной документ, удостоверяющий личность;</w:t>
      </w:r>
    </w:p>
    <w:p w:rsidR="008455CF" w:rsidRPr="008455CF" w:rsidRDefault="008455CF" w:rsidP="008455CF">
      <w:pPr>
        <w:numPr>
          <w:ilvl w:val="0"/>
          <w:numId w:val="2"/>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8455CF" w:rsidRPr="008455CF" w:rsidRDefault="008455CF" w:rsidP="008455CF">
      <w:pPr>
        <w:numPr>
          <w:ilvl w:val="0"/>
          <w:numId w:val="2"/>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страховое свидетельство государственного пенсионного страхования;</w:t>
      </w:r>
    </w:p>
    <w:p w:rsidR="008455CF" w:rsidRPr="008455CF" w:rsidRDefault="008455CF" w:rsidP="008455CF">
      <w:pPr>
        <w:numPr>
          <w:ilvl w:val="0"/>
          <w:numId w:val="2"/>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документы воинского учета – для военнообязанных и лиц, подлежащих воинскому учету;</w:t>
      </w:r>
    </w:p>
    <w:p w:rsidR="008455CF" w:rsidRPr="008455CF" w:rsidRDefault="008455CF" w:rsidP="008455CF">
      <w:pPr>
        <w:numPr>
          <w:ilvl w:val="0"/>
          <w:numId w:val="2"/>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455CF" w:rsidRPr="008455CF" w:rsidRDefault="008455CF" w:rsidP="008455CF">
      <w:pPr>
        <w:numPr>
          <w:ilvl w:val="0"/>
          <w:numId w:val="2"/>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свидетельство о присвоении ИНН (при его наличии у работника).</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3.3.2</w:t>
      </w:r>
      <w:proofErr w:type="gramStart"/>
      <w:r w:rsidRPr="008455CF">
        <w:rPr>
          <w:rFonts w:ascii="Arial" w:eastAsia="Times New Roman" w:hAnsi="Arial" w:cs="Arial"/>
          <w:color w:val="4D4D4D"/>
          <w:sz w:val="21"/>
          <w:szCs w:val="21"/>
          <w:lang w:eastAsia="ru-RU"/>
        </w:rPr>
        <w:t xml:space="preserve"> П</w:t>
      </w:r>
      <w:proofErr w:type="gramEnd"/>
      <w:r w:rsidRPr="008455CF">
        <w:rPr>
          <w:rFonts w:ascii="Arial" w:eastAsia="Times New Roman" w:hAnsi="Arial" w:cs="Arial"/>
          <w:color w:val="4D4D4D"/>
          <w:sz w:val="21"/>
          <w:szCs w:val="21"/>
          <w:lang w:eastAsia="ru-RU"/>
        </w:rPr>
        <w:t>ри оформлении работника в Учреждение работником кадрового органа заполняется унифицированная форма Т-2 «Личная карточка работника», в которой отражаются следующие анкетные и биографические данные работника:</w:t>
      </w:r>
    </w:p>
    <w:p w:rsidR="008455CF" w:rsidRPr="008455CF" w:rsidRDefault="008455CF" w:rsidP="008455CF">
      <w:pPr>
        <w:numPr>
          <w:ilvl w:val="0"/>
          <w:numId w:val="3"/>
        </w:numPr>
        <w:spacing w:after="0" w:line="240" w:lineRule="auto"/>
        <w:ind w:left="240"/>
        <w:textAlignment w:val="baseline"/>
        <w:rPr>
          <w:rFonts w:ascii="Arial" w:eastAsia="Times New Roman" w:hAnsi="Arial" w:cs="Arial"/>
          <w:color w:val="4D4D4D"/>
          <w:sz w:val="21"/>
          <w:szCs w:val="21"/>
          <w:lang w:eastAsia="ru-RU"/>
        </w:rPr>
      </w:pPr>
      <w:proofErr w:type="gramStart"/>
      <w:r w:rsidRPr="008455CF">
        <w:rPr>
          <w:rFonts w:ascii="Arial" w:eastAsia="Times New Roman" w:hAnsi="Arial" w:cs="Arial"/>
          <w:color w:val="4D4D4D"/>
          <w:sz w:val="21"/>
          <w:szCs w:val="21"/>
          <w:lang w:eastAsia="ru-RU"/>
        </w:rPr>
        <w:t>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8455CF" w:rsidRPr="008455CF" w:rsidRDefault="008455CF" w:rsidP="008455CF">
      <w:pPr>
        <w:numPr>
          <w:ilvl w:val="0"/>
          <w:numId w:val="3"/>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сведения о воинском учете;</w:t>
      </w:r>
    </w:p>
    <w:p w:rsidR="008455CF" w:rsidRPr="008455CF" w:rsidRDefault="008455CF" w:rsidP="008455CF">
      <w:pPr>
        <w:numPr>
          <w:ilvl w:val="0"/>
          <w:numId w:val="3"/>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данные о приеме на работу;</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В дальнейшем в личную карточку вносятся:</w:t>
      </w:r>
    </w:p>
    <w:p w:rsidR="008455CF" w:rsidRPr="008455CF" w:rsidRDefault="008455CF" w:rsidP="008455CF">
      <w:pPr>
        <w:numPr>
          <w:ilvl w:val="0"/>
          <w:numId w:val="4"/>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сведения о переводах на другую работу;</w:t>
      </w:r>
    </w:p>
    <w:p w:rsidR="008455CF" w:rsidRPr="008455CF" w:rsidRDefault="008455CF" w:rsidP="008455CF">
      <w:pPr>
        <w:numPr>
          <w:ilvl w:val="0"/>
          <w:numId w:val="4"/>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сведения об аттестации;</w:t>
      </w:r>
    </w:p>
    <w:p w:rsidR="008455CF" w:rsidRPr="008455CF" w:rsidRDefault="008455CF" w:rsidP="008455CF">
      <w:pPr>
        <w:numPr>
          <w:ilvl w:val="0"/>
          <w:numId w:val="4"/>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сведения о повышении квалификации;</w:t>
      </w:r>
    </w:p>
    <w:p w:rsidR="008455CF" w:rsidRPr="008455CF" w:rsidRDefault="008455CF" w:rsidP="008455CF">
      <w:pPr>
        <w:numPr>
          <w:ilvl w:val="0"/>
          <w:numId w:val="4"/>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сведения о профессиональной переподготовке;</w:t>
      </w:r>
    </w:p>
    <w:p w:rsidR="008455CF" w:rsidRPr="008455CF" w:rsidRDefault="008455CF" w:rsidP="008455CF">
      <w:pPr>
        <w:numPr>
          <w:ilvl w:val="0"/>
          <w:numId w:val="4"/>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сведения о наградах (поощрениях), почетных званиях;</w:t>
      </w:r>
    </w:p>
    <w:p w:rsidR="008455CF" w:rsidRPr="008455CF" w:rsidRDefault="008455CF" w:rsidP="008455CF">
      <w:pPr>
        <w:numPr>
          <w:ilvl w:val="0"/>
          <w:numId w:val="4"/>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сведения об отпусках;</w:t>
      </w:r>
    </w:p>
    <w:p w:rsidR="008455CF" w:rsidRPr="008455CF" w:rsidRDefault="008455CF" w:rsidP="008455CF">
      <w:pPr>
        <w:numPr>
          <w:ilvl w:val="0"/>
          <w:numId w:val="4"/>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сведения о социальных льготах;</w:t>
      </w:r>
    </w:p>
    <w:p w:rsidR="008455CF" w:rsidRPr="008455CF" w:rsidRDefault="008455CF" w:rsidP="008455CF">
      <w:pPr>
        <w:numPr>
          <w:ilvl w:val="0"/>
          <w:numId w:val="4"/>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сведения о месте жительства и контактных телефонах.</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3.3.3</w:t>
      </w:r>
      <w:proofErr w:type="gramStart"/>
      <w:r w:rsidRPr="008455CF">
        <w:rPr>
          <w:rFonts w:ascii="Arial" w:eastAsia="Times New Roman" w:hAnsi="Arial" w:cs="Arial"/>
          <w:color w:val="4D4D4D"/>
          <w:sz w:val="21"/>
          <w:szCs w:val="21"/>
          <w:lang w:eastAsia="ru-RU"/>
        </w:rPr>
        <w:t xml:space="preserve"> В</w:t>
      </w:r>
      <w:proofErr w:type="gramEnd"/>
      <w:r w:rsidRPr="008455CF">
        <w:rPr>
          <w:rFonts w:ascii="Arial" w:eastAsia="Times New Roman" w:hAnsi="Arial" w:cs="Arial"/>
          <w:color w:val="4D4D4D"/>
          <w:sz w:val="21"/>
          <w:szCs w:val="21"/>
          <w:lang w:eastAsia="ru-RU"/>
        </w:rPr>
        <w:t xml:space="preserve"> кадровом органе создаются и хранятся следующие группы документов, содержащие данные о работниках в единичном или сводном виде:</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 xml:space="preserve">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w:t>
      </w:r>
      <w:r w:rsidRPr="008455CF">
        <w:rPr>
          <w:rFonts w:ascii="Arial" w:eastAsia="Times New Roman" w:hAnsi="Arial" w:cs="Arial"/>
          <w:color w:val="4D4D4D"/>
          <w:sz w:val="21"/>
          <w:szCs w:val="21"/>
          <w:lang w:eastAsia="ru-RU"/>
        </w:rPr>
        <w:lastRenderedPageBreak/>
        <w:t>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копии отчетов, направляемых в государственные органы статистики, налоговые инспекции, вышестоящие органы управления и другие учреждения).</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3.4 Работник, как субъект персональных данных, имеет право на получение сведений:</w:t>
      </w:r>
    </w:p>
    <w:p w:rsidR="008455CF" w:rsidRPr="008455CF" w:rsidRDefault="008455CF" w:rsidP="008455CF">
      <w:pPr>
        <w:numPr>
          <w:ilvl w:val="0"/>
          <w:numId w:val="5"/>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об операторе, о месте нахождения оператора,</w:t>
      </w:r>
    </w:p>
    <w:p w:rsidR="008455CF" w:rsidRPr="008455CF" w:rsidRDefault="008455CF" w:rsidP="008455CF">
      <w:pPr>
        <w:numPr>
          <w:ilvl w:val="0"/>
          <w:numId w:val="5"/>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 налич</w:t>
      </w:r>
      <w:proofErr w:type="gramStart"/>
      <w:r w:rsidRPr="008455CF">
        <w:rPr>
          <w:rFonts w:ascii="Arial" w:eastAsia="Times New Roman" w:hAnsi="Arial" w:cs="Arial"/>
          <w:color w:val="4D4D4D"/>
          <w:sz w:val="21"/>
          <w:szCs w:val="21"/>
          <w:lang w:eastAsia="ru-RU"/>
        </w:rPr>
        <w:t>ии у о</w:t>
      </w:r>
      <w:proofErr w:type="gramEnd"/>
      <w:r w:rsidRPr="008455CF">
        <w:rPr>
          <w:rFonts w:ascii="Arial" w:eastAsia="Times New Roman" w:hAnsi="Arial" w:cs="Arial"/>
          <w:color w:val="4D4D4D"/>
          <w:sz w:val="21"/>
          <w:szCs w:val="21"/>
          <w:lang w:eastAsia="ru-RU"/>
        </w:rPr>
        <w:t>ператора персональных данных, относящихся к соответствующему субъекту персональных данных,</w:t>
      </w:r>
    </w:p>
    <w:p w:rsidR="008455CF" w:rsidRPr="008455CF" w:rsidRDefault="008455CF" w:rsidP="008455CF">
      <w:pPr>
        <w:numPr>
          <w:ilvl w:val="0"/>
          <w:numId w:val="5"/>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на подтверждение факта обработки персональных данных оператором, а также цели такой обработки;</w:t>
      </w:r>
    </w:p>
    <w:p w:rsidR="008455CF" w:rsidRPr="008455CF" w:rsidRDefault="008455CF" w:rsidP="008455CF">
      <w:pPr>
        <w:numPr>
          <w:ilvl w:val="0"/>
          <w:numId w:val="5"/>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 способах обработки персональных данных, применяемые оператором;</w:t>
      </w:r>
    </w:p>
    <w:p w:rsidR="008455CF" w:rsidRPr="008455CF" w:rsidRDefault="008455CF" w:rsidP="008455CF">
      <w:pPr>
        <w:numPr>
          <w:ilvl w:val="0"/>
          <w:numId w:val="5"/>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 лицах, которые имеют доступ к персональным данным или которым может быть предоставлен такой доступ;</w:t>
      </w:r>
    </w:p>
    <w:p w:rsidR="008455CF" w:rsidRPr="008455CF" w:rsidRDefault="008455CF" w:rsidP="008455CF">
      <w:pPr>
        <w:numPr>
          <w:ilvl w:val="0"/>
          <w:numId w:val="5"/>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 перечне обрабатываемых персональных данных и источник их получения;</w:t>
      </w:r>
    </w:p>
    <w:p w:rsidR="008455CF" w:rsidRPr="008455CF" w:rsidRDefault="008455CF" w:rsidP="008455CF">
      <w:pPr>
        <w:numPr>
          <w:ilvl w:val="0"/>
          <w:numId w:val="5"/>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 сроках обработки персональных данных, в том числе сроки их хранения;</w:t>
      </w:r>
    </w:p>
    <w:p w:rsidR="008455CF" w:rsidRPr="008455CF" w:rsidRDefault="008455CF" w:rsidP="008455CF">
      <w:pPr>
        <w:numPr>
          <w:ilvl w:val="0"/>
          <w:numId w:val="5"/>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 том, какие юридические последствия для субъекта персональных данных может повлечь за собой обработка его персональных данных;</w:t>
      </w:r>
    </w:p>
    <w:p w:rsidR="008455CF" w:rsidRPr="008455CF" w:rsidRDefault="008455CF" w:rsidP="008455CF">
      <w:pPr>
        <w:numPr>
          <w:ilvl w:val="0"/>
          <w:numId w:val="5"/>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на ознакомление с персональными данными, за исключением случая, когда предоставление персональных данных нарушает конституционные права и свободы других лиц.</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3.5 Работник имеет право:</w:t>
      </w:r>
    </w:p>
    <w:p w:rsidR="008455CF" w:rsidRPr="008455CF" w:rsidRDefault="008455CF" w:rsidP="008455CF">
      <w:pPr>
        <w:numPr>
          <w:ilvl w:val="0"/>
          <w:numId w:val="6"/>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8455CF" w:rsidRPr="008455CF" w:rsidRDefault="008455CF" w:rsidP="008455CF">
      <w:pPr>
        <w:numPr>
          <w:ilvl w:val="0"/>
          <w:numId w:val="6"/>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доступа к своим персональным данным при личном обращении к представителю Учреждения при наличии паспорта;</w:t>
      </w:r>
    </w:p>
    <w:p w:rsidR="008455CF" w:rsidRPr="008455CF" w:rsidRDefault="008455CF" w:rsidP="008455CF">
      <w:pPr>
        <w:numPr>
          <w:ilvl w:val="0"/>
          <w:numId w:val="6"/>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доступа к своим персональным данным при направлении письменного запроса, который должен содержать номер основного документа, удостоверяющего личность субъекта персональных данных, сведения о дате выдачи указанного документа и выдавшем его органе и собственноручную подпись субъекта персональных данных;</w:t>
      </w:r>
    </w:p>
    <w:p w:rsidR="008455CF" w:rsidRPr="008455CF" w:rsidRDefault="008455CF" w:rsidP="008455CF">
      <w:pPr>
        <w:numPr>
          <w:ilvl w:val="0"/>
          <w:numId w:val="6"/>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оформить доверенность на право доступа к его персональным данным;</w:t>
      </w:r>
    </w:p>
    <w:p w:rsidR="008455CF" w:rsidRPr="008455CF" w:rsidRDefault="008455CF" w:rsidP="008455CF">
      <w:pPr>
        <w:numPr>
          <w:ilvl w:val="0"/>
          <w:numId w:val="6"/>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принимать предусмотренные законом меры по защите своих прав.</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b/>
          <w:bCs/>
          <w:color w:val="4D4D4D"/>
          <w:sz w:val="21"/>
          <w:lang w:eastAsia="ru-RU"/>
        </w:rPr>
        <w:t>4. Персональные данные пациентов.</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4.1</w:t>
      </w:r>
      <w:proofErr w:type="gramStart"/>
      <w:r w:rsidRPr="008455CF">
        <w:rPr>
          <w:rFonts w:ascii="Arial" w:eastAsia="Times New Roman" w:hAnsi="Arial" w:cs="Arial"/>
          <w:color w:val="4D4D4D"/>
          <w:sz w:val="21"/>
          <w:szCs w:val="21"/>
          <w:lang w:eastAsia="ru-RU"/>
        </w:rPr>
        <w:t xml:space="preserve"> В</w:t>
      </w:r>
      <w:proofErr w:type="gramEnd"/>
      <w:r w:rsidRPr="008455CF">
        <w:rPr>
          <w:rFonts w:ascii="Arial" w:eastAsia="Times New Roman" w:hAnsi="Arial" w:cs="Arial"/>
          <w:color w:val="4D4D4D"/>
          <w:sz w:val="21"/>
          <w:szCs w:val="21"/>
          <w:lang w:eastAsia="ru-RU"/>
        </w:rPr>
        <w:t xml:space="preserve"> состав персональных данных пациентов Учреждения входят документы, содержащие информацию о паспортных данных, страховом полисе ОМС, амбулаторная карта больного, а так же иные документы сопровождающие оказание медицинских услуг.</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4.2. Получение персональных данных пациента преимущественно осуществляется путем представления пациентом письменного согласия на обработку персональных данных, за исключением случаев прямо предусмотренных действующим законодательством РФ.</w:t>
      </w:r>
      <w:r w:rsidRPr="008455CF">
        <w:rPr>
          <w:rFonts w:ascii="Arial" w:eastAsia="Times New Roman" w:hAnsi="Arial" w:cs="Arial"/>
          <w:color w:val="4D4D4D"/>
          <w:sz w:val="21"/>
          <w:lang w:eastAsia="ru-RU"/>
        </w:rPr>
        <w:t> </w:t>
      </w:r>
      <w:r w:rsidRPr="008455CF">
        <w:rPr>
          <w:rFonts w:ascii="Arial" w:eastAsia="Times New Roman" w:hAnsi="Arial" w:cs="Arial"/>
          <w:color w:val="4D4D4D"/>
          <w:sz w:val="21"/>
          <w:szCs w:val="21"/>
          <w:lang w:eastAsia="ru-RU"/>
        </w:rPr>
        <w:br/>
        <w:t>В случае недееспособности пациента или не достижения пациентом возраста 15 лет согласие на обработку его персональных данных дает в письменной форме его законный представитель.</w:t>
      </w:r>
      <w:r w:rsidRPr="008455CF">
        <w:rPr>
          <w:rFonts w:ascii="Arial" w:eastAsia="Times New Roman" w:hAnsi="Arial" w:cs="Arial"/>
          <w:color w:val="4D4D4D"/>
          <w:sz w:val="21"/>
          <w:szCs w:val="21"/>
          <w:lang w:eastAsia="ru-RU"/>
        </w:rPr>
        <w:br/>
        <w:t>В случае смерти пациента согласие на обработку его персональных данных дают в письменной форме наследники пациента, если такое согласие не было дано пациентом при его жизни.</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4.3 Пациент, как субъект персональных данных, в том числе специальной категории персональных данных, имеет право на получение сведений:</w:t>
      </w:r>
    </w:p>
    <w:p w:rsidR="008455CF" w:rsidRPr="008455CF" w:rsidRDefault="008455CF" w:rsidP="008455CF">
      <w:pPr>
        <w:numPr>
          <w:ilvl w:val="0"/>
          <w:numId w:val="7"/>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об операторе, о месте нахождения оператора,</w:t>
      </w:r>
    </w:p>
    <w:p w:rsidR="008455CF" w:rsidRPr="008455CF" w:rsidRDefault="008455CF" w:rsidP="008455CF">
      <w:pPr>
        <w:numPr>
          <w:ilvl w:val="0"/>
          <w:numId w:val="7"/>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 налич</w:t>
      </w:r>
      <w:proofErr w:type="gramStart"/>
      <w:r w:rsidRPr="008455CF">
        <w:rPr>
          <w:rFonts w:ascii="Arial" w:eastAsia="Times New Roman" w:hAnsi="Arial" w:cs="Arial"/>
          <w:color w:val="4D4D4D"/>
          <w:sz w:val="21"/>
          <w:szCs w:val="21"/>
          <w:lang w:eastAsia="ru-RU"/>
        </w:rPr>
        <w:t>ии у о</w:t>
      </w:r>
      <w:proofErr w:type="gramEnd"/>
      <w:r w:rsidRPr="008455CF">
        <w:rPr>
          <w:rFonts w:ascii="Arial" w:eastAsia="Times New Roman" w:hAnsi="Arial" w:cs="Arial"/>
          <w:color w:val="4D4D4D"/>
          <w:sz w:val="21"/>
          <w:szCs w:val="21"/>
          <w:lang w:eastAsia="ru-RU"/>
        </w:rPr>
        <w:t>ператора персональных данных, относящихся к соответствующему субъекту персональных данных,</w:t>
      </w:r>
    </w:p>
    <w:p w:rsidR="008455CF" w:rsidRPr="008455CF" w:rsidRDefault="008455CF" w:rsidP="008455CF">
      <w:pPr>
        <w:numPr>
          <w:ilvl w:val="0"/>
          <w:numId w:val="7"/>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на подтверждение факта обработки персональных данных оператором, а также цели такой обработки;</w:t>
      </w:r>
    </w:p>
    <w:p w:rsidR="008455CF" w:rsidRPr="008455CF" w:rsidRDefault="008455CF" w:rsidP="008455CF">
      <w:pPr>
        <w:numPr>
          <w:ilvl w:val="0"/>
          <w:numId w:val="7"/>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 способах обработки персональных данных, применяемые оператором;</w:t>
      </w:r>
    </w:p>
    <w:p w:rsidR="008455CF" w:rsidRPr="008455CF" w:rsidRDefault="008455CF" w:rsidP="008455CF">
      <w:pPr>
        <w:numPr>
          <w:ilvl w:val="0"/>
          <w:numId w:val="7"/>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 лицах, которые имеют доступ к персональным данным или которым может быть предоставлен такой доступ;</w:t>
      </w:r>
    </w:p>
    <w:p w:rsidR="008455CF" w:rsidRPr="008455CF" w:rsidRDefault="008455CF" w:rsidP="008455CF">
      <w:pPr>
        <w:numPr>
          <w:ilvl w:val="0"/>
          <w:numId w:val="7"/>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 перечне обрабатываемых персональных данных и источник их получения;</w:t>
      </w:r>
    </w:p>
    <w:p w:rsidR="008455CF" w:rsidRPr="008455CF" w:rsidRDefault="008455CF" w:rsidP="008455CF">
      <w:pPr>
        <w:numPr>
          <w:ilvl w:val="0"/>
          <w:numId w:val="7"/>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lastRenderedPageBreak/>
        <w:t>о сроках обработки персональных данных, в том числе сроки их хранения;</w:t>
      </w:r>
    </w:p>
    <w:p w:rsidR="008455CF" w:rsidRPr="008455CF" w:rsidRDefault="008455CF" w:rsidP="008455CF">
      <w:pPr>
        <w:numPr>
          <w:ilvl w:val="0"/>
          <w:numId w:val="7"/>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 том, какие юридические последствия для субъекта персональных данных может повлечь за собой обработка его персональных данных;</w:t>
      </w:r>
    </w:p>
    <w:p w:rsidR="008455CF" w:rsidRPr="008455CF" w:rsidRDefault="008455CF" w:rsidP="008455CF">
      <w:pPr>
        <w:numPr>
          <w:ilvl w:val="0"/>
          <w:numId w:val="7"/>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на ознакомление с персональными данными, за исключением случая, когда предоставление персональных данных нарушает конституционные права и свободы других лиц.</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4.4 Пациент имеет право:</w:t>
      </w:r>
    </w:p>
    <w:p w:rsidR="008455CF" w:rsidRPr="008455CF" w:rsidRDefault="008455CF" w:rsidP="008455CF">
      <w:pPr>
        <w:numPr>
          <w:ilvl w:val="0"/>
          <w:numId w:val="8"/>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8455CF" w:rsidRPr="008455CF" w:rsidRDefault="008455CF" w:rsidP="008455CF">
      <w:pPr>
        <w:numPr>
          <w:ilvl w:val="0"/>
          <w:numId w:val="8"/>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доступа к своим Персональным данным при личном обращении к представителю Оператора при наличии паспорта;</w:t>
      </w:r>
    </w:p>
    <w:p w:rsidR="008455CF" w:rsidRPr="008455CF" w:rsidRDefault="008455CF" w:rsidP="008455CF">
      <w:pPr>
        <w:numPr>
          <w:ilvl w:val="0"/>
          <w:numId w:val="8"/>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доступа к своим Персональным данным при направлении письменного запроса, который должен содержать номер основного документа, удостоверяющего личность субъекта Персональных данных, сведения о дате выдачи указанного документа и выдавшем его органе и собственноручную подпись субъекта Персональных данных;</w:t>
      </w:r>
    </w:p>
    <w:p w:rsidR="008455CF" w:rsidRPr="008455CF" w:rsidRDefault="008455CF" w:rsidP="008455CF">
      <w:pPr>
        <w:numPr>
          <w:ilvl w:val="0"/>
          <w:numId w:val="8"/>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оформить доверенность на право доступа к его персональным данным;</w:t>
      </w:r>
    </w:p>
    <w:p w:rsidR="008455CF" w:rsidRPr="008455CF" w:rsidRDefault="008455CF" w:rsidP="008455CF">
      <w:pPr>
        <w:numPr>
          <w:ilvl w:val="0"/>
          <w:numId w:val="8"/>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принимать предусмотренные законом меры по защите своих прав. </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4.5</w:t>
      </w:r>
      <w:proofErr w:type="gramStart"/>
      <w:r w:rsidRPr="008455CF">
        <w:rPr>
          <w:rFonts w:ascii="Arial" w:eastAsia="Times New Roman" w:hAnsi="Arial" w:cs="Arial"/>
          <w:color w:val="4D4D4D"/>
          <w:sz w:val="21"/>
          <w:szCs w:val="21"/>
          <w:lang w:eastAsia="ru-RU"/>
        </w:rPr>
        <w:t xml:space="preserve"> П</w:t>
      </w:r>
      <w:proofErr w:type="gramEnd"/>
      <w:r w:rsidRPr="008455CF">
        <w:rPr>
          <w:rFonts w:ascii="Arial" w:eastAsia="Times New Roman" w:hAnsi="Arial" w:cs="Arial"/>
          <w:color w:val="4D4D4D"/>
          <w:sz w:val="21"/>
          <w:szCs w:val="21"/>
          <w:lang w:eastAsia="ru-RU"/>
        </w:rPr>
        <w:t>ри приеме к врачу пациент представляет следующие документы, содержащие персональные данные о себе:</w:t>
      </w:r>
    </w:p>
    <w:p w:rsidR="008455CF" w:rsidRPr="008455CF" w:rsidRDefault="008455CF" w:rsidP="008455CF">
      <w:pPr>
        <w:numPr>
          <w:ilvl w:val="0"/>
          <w:numId w:val="9"/>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паспорт или иной документ, удостоверяющий личность, гражданство;</w:t>
      </w:r>
    </w:p>
    <w:p w:rsidR="008455CF" w:rsidRPr="008455CF" w:rsidRDefault="008455CF" w:rsidP="008455CF">
      <w:pPr>
        <w:numPr>
          <w:ilvl w:val="0"/>
          <w:numId w:val="9"/>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страховой полис обязательного медицинского страхования;</w:t>
      </w:r>
    </w:p>
    <w:p w:rsidR="008455CF" w:rsidRPr="008455CF" w:rsidRDefault="008455CF" w:rsidP="008455CF">
      <w:pPr>
        <w:numPr>
          <w:ilvl w:val="0"/>
          <w:numId w:val="9"/>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 xml:space="preserve">в отдельных случаях с учетом специфики </w:t>
      </w:r>
      <w:proofErr w:type="gramStart"/>
      <w:r w:rsidRPr="008455CF">
        <w:rPr>
          <w:rFonts w:ascii="Arial" w:eastAsia="Times New Roman" w:hAnsi="Arial" w:cs="Arial"/>
          <w:color w:val="4D4D4D"/>
          <w:sz w:val="21"/>
          <w:szCs w:val="21"/>
          <w:lang w:eastAsia="ru-RU"/>
        </w:rPr>
        <w:t>обследования</w:t>
      </w:r>
      <w:proofErr w:type="gramEnd"/>
      <w:r w:rsidRPr="008455CF">
        <w:rPr>
          <w:rFonts w:ascii="Arial" w:eastAsia="Times New Roman" w:hAnsi="Arial" w:cs="Arial"/>
          <w:color w:val="4D4D4D"/>
          <w:sz w:val="21"/>
          <w:szCs w:val="21"/>
          <w:lang w:eastAsia="ru-RU"/>
        </w:rPr>
        <w:t xml:space="preserve"> в учреждение здравоохранения действующим законодательством РФ может предусматриваться необходимость предъявления дополнительных документов.</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b/>
          <w:bCs/>
          <w:color w:val="4D4D4D"/>
          <w:sz w:val="21"/>
          <w:lang w:eastAsia="ru-RU"/>
        </w:rPr>
        <w:t>5. Сбор, обработка и хранение персональных данных.</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5.1</w:t>
      </w:r>
      <w:proofErr w:type="gramStart"/>
      <w:r w:rsidRPr="008455CF">
        <w:rPr>
          <w:rFonts w:ascii="Arial" w:eastAsia="Times New Roman" w:hAnsi="Arial" w:cs="Arial"/>
          <w:color w:val="4D4D4D"/>
          <w:sz w:val="21"/>
          <w:szCs w:val="21"/>
          <w:lang w:eastAsia="ru-RU"/>
        </w:rPr>
        <w:t xml:space="preserve"> В</w:t>
      </w:r>
      <w:proofErr w:type="gramEnd"/>
      <w:r w:rsidRPr="008455CF">
        <w:rPr>
          <w:rFonts w:ascii="Arial" w:eastAsia="Times New Roman" w:hAnsi="Arial" w:cs="Arial"/>
          <w:color w:val="4D4D4D"/>
          <w:sz w:val="21"/>
          <w:szCs w:val="21"/>
          <w:lang w:eastAsia="ru-RU"/>
        </w:rPr>
        <w:t xml:space="preserve">се персональные данные субъекта следует получать у него самого. Информация о персональных данных субъекта предоставляется оператору субъектом устно, либо путем заполнения личных карточек формы Т-2 для работников (медицинских карт для пациентов), которые хранятся в личном деле в отделе кадров (регистратуре/архиве). Если персональные данные </w:t>
      </w:r>
      <w:proofErr w:type="gramStart"/>
      <w:r w:rsidRPr="008455CF">
        <w:rPr>
          <w:rFonts w:ascii="Arial" w:eastAsia="Times New Roman" w:hAnsi="Arial" w:cs="Arial"/>
          <w:color w:val="4D4D4D"/>
          <w:sz w:val="21"/>
          <w:szCs w:val="21"/>
          <w:lang w:eastAsia="ru-RU"/>
        </w:rPr>
        <w:t>субъекта</w:t>
      </w:r>
      <w:proofErr w:type="gramEnd"/>
      <w:r w:rsidRPr="008455CF">
        <w:rPr>
          <w:rFonts w:ascii="Arial" w:eastAsia="Times New Roman" w:hAnsi="Arial" w:cs="Arial"/>
          <w:color w:val="4D4D4D"/>
          <w:sz w:val="21"/>
          <w:szCs w:val="21"/>
          <w:lang w:eastAsia="ru-RU"/>
        </w:rPr>
        <w:t xml:space="preserve"> возможно получить только у третьей стороны, то субъект должен быть уведомлен об этом и от него должно быть получено письменное согласие (либо письменный отказ). В письменном уведомлении оператор должен сообщить субъекту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в медицинское учреждение о прохождении обследования и лечения и т.п.) и последствиях отказа субъекта дать письменное согласие на их получение.</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5.2 Учреждение не имеет права получать и обрабатывать персональные данные субъекта о его расовой, национальной принадлежности, политических взглядах, религиозных или философских убеждениях.</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5.3 Обработка персональных данных должна осуществляться на основе принципов:</w:t>
      </w:r>
    </w:p>
    <w:p w:rsidR="008455CF" w:rsidRPr="008455CF" w:rsidRDefault="008455CF" w:rsidP="008455CF">
      <w:pPr>
        <w:numPr>
          <w:ilvl w:val="0"/>
          <w:numId w:val="10"/>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обработка персональных данных должна осуществляться на законной и справедливой основе;</w:t>
      </w:r>
    </w:p>
    <w:p w:rsidR="008455CF" w:rsidRPr="008455CF" w:rsidRDefault="008455CF" w:rsidP="008455CF">
      <w:pPr>
        <w:numPr>
          <w:ilvl w:val="0"/>
          <w:numId w:val="10"/>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455CF" w:rsidRPr="008455CF" w:rsidRDefault="008455CF" w:rsidP="008455CF">
      <w:pPr>
        <w:numPr>
          <w:ilvl w:val="0"/>
          <w:numId w:val="10"/>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8455CF" w:rsidRPr="008455CF" w:rsidRDefault="008455CF" w:rsidP="008455CF">
      <w:pPr>
        <w:numPr>
          <w:ilvl w:val="0"/>
          <w:numId w:val="10"/>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обработке подлежат только персональные данные, которые отвечают целям их обработки;</w:t>
      </w:r>
    </w:p>
    <w:p w:rsidR="008455CF" w:rsidRPr="008455CF" w:rsidRDefault="008455CF" w:rsidP="008455CF">
      <w:pPr>
        <w:numPr>
          <w:ilvl w:val="0"/>
          <w:numId w:val="10"/>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455CF" w:rsidRPr="008455CF" w:rsidRDefault="008455CF" w:rsidP="008455CF">
      <w:pPr>
        <w:numPr>
          <w:ilvl w:val="0"/>
          <w:numId w:val="10"/>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8455CF" w:rsidRPr="008455CF" w:rsidRDefault="008455CF" w:rsidP="008455CF">
      <w:pPr>
        <w:numPr>
          <w:ilvl w:val="0"/>
          <w:numId w:val="10"/>
        </w:numPr>
        <w:spacing w:after="0" w:line="240" w:lineRule="auto"/>
        <w:ind w:left="240"/>
        <w:textAlignment w:val="baseline"/>
        <w:rPr>
          <w:rFonts w:ascii="Arial" w:eastAsia="Times New Roman" w:hAnsi="Arial" w:cs="Arial"/>
          <w:color w:val="4D4D4D"/>
          <w:sz w:val="21"/>
          <w:szCs w:val="21"/>
          <w:lang w:eastAsia="ru-RU"/>
        </w:rPr>
      </w:pPr>
      <w:proofErr w:type="gramStart"/>
      <w:r w:rsidRPr="008455CF">
        <w:rPr>
          <w:rFonts w:ascii="Arial" w:eastAsia="Times New Roman" w:hAnsi="Arial" w:cs="Arial"/>
          <w:color w:val="4D4D4D"/>
          <w:sz w:val="21"/>
          <w:szCs w:val="21"/>
          <w:lang w:eastAsia="ru-RU"/>
        </w:rPr>
        <w:t>х</w:t>
      </w:r>
      <w:proofErr w:type="gramEnd"/>
      <w:r w:rsidRPr="008455CF">
        <w:rPr>
          <w:rFonts w:ascii="Arial" w:eastAsia="Times New Roman" w:hAnsi="Arial" w:cs="Arial"/>
          <w:color w:val="4D4D4D"/>
          <w:sz w:val="21"/>
          <w:szCs w:val="21"/>
          <w:lang w:eastAsia="ru-RU"/>
        </w:rPr>
        <w:t xml:space="preserve">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r w:rsidRPr="008455CF">
        <w:rPr>
          <w:rFonts w:ascii="Arial" w:eastAsia="Times New Roman" w:hAnsi="Arial" w:cs="Arial"/>
          <w:color w:val="4D4D4D"/>
          <w:sz w:val="21"/>
          <w:szCs w:val="21"/>
          <w:lang w:eastAsia="ru-RU"/>
        </w:rPr>
        <w:lastRenderedPageBreak/>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5.3 Согласие субъекта персональных данных не требуется в случаях, определенных Федеральным законом от 27 июля 2006 года № 152-ФЗ «О персональных данных» в пунктах 2-11 части 1 статьи 6, части 2 статьи 10 и части 2 статьи 11, в том числе:</w:t>
      </w:r>
    </w:p>
    <w:p w:rsidR="008455CF" w:rsidRPr="008455CF" w:rsidRDefault="008455CF" w:rsidP="008455CF">
      <w:pPr>
        <w:numPr>
          <w:ilvl w:val="0"/>
          <w:numId w:val="11"/>
        </w:numPr>
        <w:spacing w:after="0" w:line="240" w:lineRule="auto"/>
        <w:ind w:left="240"/>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обработка персональных данных осуществляется на основании федерального закона, устанавливающего цель, условия получения персональных данных и круг субъектов, персональные данные которых подлежат обработке, а также определяющего полномочия Учреждения;</w:t>
      </w:r>
    </w:p>
    <w:p w:rsidR="008455CF" w:rsidRPr="008455CF" w:rsidRDefault="008455CF" w:rsidP="008455CF">
      <w:pPr>
        <w:numPr>
          <w:ilvl w:val="0"/>
          <w:numId w:val="11"/>
        </w:numPr>
        <w:spacing w:after="0" w:line="240" w:lineRule="auto"/>
        <w:ind w:left="240"/>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В остальных случаях при обработке персональных данных необходимо руководствоваться ст. 6, 9-11 Федерального закона от 27 июля 2006 № 152-ФЗ.</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5.4 Письменное согласие субъекта на обработку своих персональных данных должно включать в себя:</w:t>
      </w:r>
    </w:p>
    <w:p w:rsidR="008455CF" w:rsidRPr="008455CF" w:rsidRDefault="008455CF" w:rsidP="008455CF">
      <w:pPr>
        <w:numPr>
          <w:ilvl w:val="0"/>
          <w:numId w:val="12"/>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455CF" w:rsidRPr="008455CF" w:rsidRDefault="008455CF" w:rsidP="008455CF">
      <w:pPr>
        <w:numPr>
          <w:ilvl w:val="0"/>
          <w:numId w:val="12"/>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наименование и адрес Учреждения, получающего согласие субъекта персональных данных;</w:t>
      </w:r>
    </w:p>
    <w:p w:rsidR="008455CF" w:rsidRPr="008455CF" w:rsidRDefault="008455CF" w:rsidP="008455CF">
      <w:pPr>
        <w:numPr>
          <w:ilvl w:val="0"/>
          <w:numId w:val="12"/>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цель обработки персональных данных;</w:t>
      </w:r>
    </w:p>
    <w:p w:rsidR="008455CF" w:rsidRPr="008455CF" w:rsidRDefault="008455CF" w:rsidP="008455CF">
      <w:pPr>
        <w:numPr>
          <w:ilvl w:val="0"/>
          <w:numId w:val="12"/>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перечень персональных данных, на обработку которых дается согласие субъекта персональных данных;</w:t>
      </w:r>
    </w:p>
    <w:p w:rsidR="008455CF" w:rsidRPr="008455CF" w:rsidRDefault="008455CF" w:rsidP="008455CF">
      <w:pPr>
        <w:numPr>
          <w:ilvl w:val="0"/>
          <w:numId w:val="12"/>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наименование и адрес лица, осуществляющего обработку персональных данных по поручению Учреждения, если обработка будет поручена такому лицу;</w:t>
      </w:r>
    </w:p>
    <w:p w:rsidR="008455CF" w:rsidRPr="008455CF" w:rsidRDefault="008455CF" w:rsidP="008455CF">
      <w:pPr>
        <w:numPr>
          <w:ilvl w:val="0"/>
          <w:numId w:val="12"/>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455CF" w:rsidRPr="008455CF" w:rsidRDefault="008455CF" w:rsidP="008455CF">
      <w:pPr>
        <w:numPr>
          <w:ilvl w:val="0"/>
          <w:numId w:val="12"/>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срок, в течение которого действует согласие, а также способ его отзыва, если иное не установлено федеральным законом;</w:t>
      </w:r>
    </w:p>
    <w:p w:rsidR="008455CF" w:rsidRPr="008455CF" w:rsidRDefault="008455CF" w:rsidP="008455CF">
      <w:pPr>
        <w:numPr>
          <w:ilvl w:val="0"/>
          <w:numId w:val="12"/>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подпись.</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5.5</w:t>
      </w:r>
      <w:proofErr w:type="gramStart"/>
      <w:r w:rsidRPr="008455CF">
        <w:rPr>
          <w:rFonts w:ascii="Arial" w:eastAsia="Times New Roman" w:hAnsi="Arial" w:cs="Arial"/>
          <w:color w:val="4D4D4D"/>
          <w:sz w:val="21"/>
          <w:szCs w:val="21"/>
          <w:lang w:eastAsia="ru-RU"/>
        </w:rPr>
        <w:t xml:space="preserve"> З</w:t>
      </w:r>
      <w:proofErr w:type="gramEnd"/>
      <w:r w:rsidRPr="008455CF">
        <w:rPr>
          <w:rFonts w:ascii="Arial" w:eastAsia="Times New Roman" w:hAnsi="Arial" w:cs="Arial"/>
          <w:color w:val="4D4D4D"/>
          <w:sz w:val="21"/>
          <w:szCs w:val="21"/>
          <w:lang w:eastAsia="ru-RU"/>
        </w:rPr>
        <w:t>апрещается требовать от лица, поступающего на работу (или прием),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5.6 Персональные данные субъектов хранятся в электронных базах данных и на бумажных носителях в помещении отдела кадров (регистратуре). Для этого используются специально оборудованные шкафы и сейфы. Личные дела уволенных (прошедших обследование, лечение) субъектов хранятся в архиве Учреждения.</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5.7</w:t>
      </w:r>
      <w:proofErr w:type="gramStart"/>
      <w:r w:rsidRPr="008455CF">
        <w:rPr>
          <w:rFonts w:ascii="Arial" w:eastAsia="Times New Roman" w:hAnsi="Arial" w:cs="Arial"/>
          <w:color w:val="4D4D4D"/>
          <w:sz w:val="21"/>
          <w:szCs w:val="21"/>
          <w:lang w:eastAsia="ru-RU"/>
        </w:rPr>
        <w:t xml:space="preserve"> В</w:t>
      </w:r>
      <w:proofErr w:type="gramEnd"/>
      <w:r w:rsidRPr="008455CF">
        <w:rPr>
          <w:rFonts w:ascii="Arial" w:eastAsia="Times New Roman" w:hAnsi="Arial" w:cs="Arial"/>
          <w:color w:val="4D4D4D"/>
          <w:sz w:val="21"/>
          <w:szCs w:val="21"/>
          <w:lang w:eastAsia="ru-RU"/>
        </w:rPr>
        <w:t xml:space="preserve"> целях информационного обеспечения могут создаваться общедоступные источники персональных данных (в том числе справочники, электронные базы). В общедоступные источники персональных данных могут включаться фамилия, имя, отчество, должность, подразделение, служебные телефоны и адрес электронной почты.</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5.8 Сведения о начислении и выплате заработной платы работникам Учреждения хранятся в электронных базах данных и на бумажных носителях в помещении управления экономики и бухгалтерского учета. По истечении сроков хранения, установленных законодательством РФ, данные сведения передаются в архив Учреждения.</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5.9 Конкретные обязанности по ведению, хранению личных дел субъектов, заполнению, хранению и выдаче трудовых книжек, иных документов, отражающих персональные данные субъектов, возлагается на работников отдела кадров и регистратуры, а по хранению личных дел уволенных (обследованных, пролеченных) субъектов – на работников архива и закрепляются в должностных инструкциях.</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5.10 Персональные данные пациентов хранятся в электронных базах данных, которые могут быть подключены к локальной сети организации, а так же на бумажных носителях.</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lastRenderedPageBreak/>
        <w:t xml:space="preserve">5.11 Доступ к электронным базам данных ограничен паролем. </w:t>
      </w:r>
      <w:proofErr w:type="gramStart"/>
      <w:r w:rsidRPr="008455CF">
        <w:rPr>
          <w:rFonts w:ascii="Arial" w:eastAsia="Times New Roman" w:hAnsi="Arial" w:cs="Arial"/>
          <w:color w:val="4D4D4D"/>
          <w:sz w:val="21"/>
          <w:szCs w:val="21"/>
          <w:lang w:eastAsia="ru-RU"/>
        </w:rPr>
        <w:t>Возможна передача персональных данных пациентов между структурными подразделениями с использованием учтенных съемных носителей или по внутренней сети Учреждения с использованием технических и программных средств защиты информации, с доступом только для работников Учреждения, допущенных к работе с персональными данными пациентов Приказом Главного врача и только в объеме, необходимом данным работникам для выполнения ими своих должностных обязанностей.</w:t>
      </w:r>
      <w:proofErr w:type="gramEnd"/>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5.12 Бумажными носителями персональных данных являются:</w:t>
      </w:r>
    </w:p>
    <w:p w:rsidR="008455CF" w:rsidRPr="008455CF" w:rsidRDefault="008455CF" w:rsidP="008455CF">
      <w:pPr>
        <w:numPr>
          <w:ilvl w:val="0"/>
          <w:numId w:val="13"/>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 xml:space="preserve">медицинская карта амбулаторного больного, которая заводится на каждого обратившегося в Учреждение за оказанием медицинском помощи при первом обращении и хранится в регистратуре Учреждения. </w:t>
      </w:r>
      <w:proofErr w:type="gramStart"/>
      <w:r w:rsidRPr="008455CF">
        <w:rPr>
          <w:rFonts w:ascii="Arial" w:eastAsia="Times New Roman" w:hAnsi="Arial" w:cs="Arial"/>
          <w:color w:val="4D4D4D"/>
          <w:sz w:val="21"/>
          <w:szCs w:val="21"/>
          <w:lang w:eastAsia="ru-RU"/>
        </w:rPr>
        <w:t>Медицинская карта передается врачам-специалистам Учреждения при личном обращении пациента в Учреждение, по окончании приема медицинская карта сдается медсестрой врача-специалиста в регистратуру Учреждения;</w:t>
      </w:r>
      <w:proofErr w:type="gramEnd"/>
    </w:p>
    <w:p w:rsidR="008455CF" w:rsidRPr="008455CF" w:rsidRDefault="008455CF" w:rsidP="008455CF">
      <w:pPr>
        <w:numPr>
          <w:ilvl w:val="0"/>
          <w:numId w:val="13"/>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медицинская карта стационарного больного, которая заводится на каждого поступившего в стационар на лечение пациента в приемном отделении стационара Учреждения и хранится в течение всего срока пребывания пациента в стационаре в папке лечащего врача. В случае необходимости предоставления медицинской карты в другие подразделения Учреждения для проведения по назначению лечащего врача диагностических исследований, консультаций врачей-специалистов медицинская карта до начала исследования/консультации передается постовой медсестрой отделения медицинскому персоналу соответствующего подразделения, после проведения исследований/консультаций возвращается медицинским персоналом данного подразделения лечащему врачу;</w:t>
      </w:r>
    </w:p>
    <w:p w:rsidR="008455CF" w:rsidRPr="008455CF" w:rsidRDefault="008455CF" w:rsidP="008455CF">
      <w:pPr>
        <w:numPr>
          <w:ilvl w:val="0"/>
          <w:numId w:val="13"/>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медицинская карта больного дневного стационара при больничном учреждении, дневного стационара при амбулаторно-поликлиническом учреждении, стационара на дому.</w:t>
      </w:r>
    </w:p>
    <w:p w:rsidR="008455CF" w:rsidRPr="008455CF" w:rsidRDefault="008455CF" w:rsidP="008455CF">
      <w:pPr>
        <w:numPr>
          <w:ilvl w:val="0"/>
          <w:numId w:val="13"/>
        </w:numPr>
        <w:spacing w:after="0" w:line="240" w:lineRule="auto"/>
        <w:ind w:left="240"/>
        <w:textAlignment w:val="baseline"/>
        <w:rPr>
          <w:rFonts w:ascii="Arial" w:eastAsia="Times New Roman" w:hAnsi="Arial" w:cs="Arial"/>
          <w:color w:val="4D4D4D"/>
          <w:sz w:val="21"/>
          <w:szCs w:val="21"/>
          <w:lang w:eastAsia="ru-RU"/>
        </w:rPr>
      </w:pPr>
      <w:proofErr w:type="gramStart"/>
      <w:r w:rsidRPr="008455CF">
        <w:rPr>
          <w:rFonts w:ascii="Arial" w:eastAsia="Times New Roman" w:hAnsi="Arial" w:cs="Arial"/>
          <w:color w:val="4D4D4D"/>
          <w:sz w:val="21"/>
          <w:szCs w:val="21"/>
          <w:lang w:eastAsia="ru-RU"/>
        </w:rPr>
        <w:t>ж</w:t>
      </w:r>
      <w:proofErr w:type="gramEnd"/>
      <w:r w:rsidRPr="008455CF">
        <w:rPr>
          <w:rFonts w:ascii="Arial" w:eastAsia="Times New Roman" w:hAnsi="Arial" w:cs="Arial"/>
          <w:color w:val="4D4D4D"/>
          <w:sz w:val="21"/>
          <w:szCs w:val="21"/>
          <w:lang w:eastAsia="ru-RU"/>
        </w:rPr>
        <w:t>урналы и другие формы медицинской документации, содержащие персональные данные пациентов, оформляются и хранятся в регистратуре, кабинетах врачей Учреждения в соответствии с требованиями действующих приказов.</w:t>
      </w:r>
    </w:p>
    <w:p w:rsidR="008455CF" w:rsidRPr="008455CF" w:rsidRDefault="008455CF" w:rsidP="008455CF">
      <w:pPr>
        <w:numPr>
          <w:ilvl w:val="0"/>
          <w:numId w:val="13"/>
        </w:numPr>
        <w:spacing w:after="0" w:line="240" w:lineRule="auto"/>
        <w:ind w:left="240"/>
        <w:textAlignment w:val="baseline"/>
        <w:rPr>
          <w:rFonts w:ascii="Arial" w:eastAsia="Times New Roman" w:hAnsi="Arial" w:cs="Arial"/>
          <w:color w:val="4D4D4D"/>
          <w:sz w:val="21"/>
          <w:szCs w:val="21"/>
          <w:lang w:eastAsia="ru-RU"/>
        </w:rPr>
      </w:pPr>
      <w:proofErr w:type="gramStart"/>
      <w:r w:rsidRPr="008455CF">
        <w:rPr>
          <w:rFonts w:ascii="Arial" w:eastAsia="Times New Roman" w:hAnsi="Arial" w:cs="Arial"/>
          <w:color w:val="4D4D4D"/>
          <w:sz w:val="21"/>
          <w:szCs w:val="21"/>
          <w:lang w:eastAsia="ru-RU"/>
        </w:rPr>
        <w:t>п</w:t>
      </w:r>
      <w:proofErr w:type="gramEnd"/>
      <w:r w:rsidRPr="008455CF">
        <w:rPr>
          <w:rFonts w:ascii="Arial" w:eastAsia="Times New Roman" w:hAnsi="Arial" w:cs="Arial"/>
          <w:color w:val="4D4D4D"/>
          <w:sz w:val="21"/>
          <w:szCs w:val="21"/>
          <w:lang w:eastAsia="ru-RU"/>
        </w:rPr>
        <w:t>рочие документы, используемые при оказании медицинской помощи и содержащие персональные данные пациентов (акты, направления, договоры, квитанции и пр.), после оформления передаются работнику, допущенному к работе с персональными данными, в должностные обязанности которого входит обработка этих данных.</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Хранение оконченных производством документов, содержащих персональные данные пациентов, осуществляется в архиве Учреждения.</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5.10 Персональные данные субъектов хранятся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Документы, содержащие персональные данные, подлежат хранению и уничтожению в порядке, предусмотренном архивным законодательством Российской Федерации.</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5.11</w:t>
      </w:r>
      <w:proofErr w:type="gramStart"/>
      <w:r w:rsidRPr="008455CF">
        <w:rPr>
          <w:rFonts w:ascii="Arial" w:eastAsia="Times New Roman" w:hAnsi="Arial" w:cs="Arial"/>
          <w:color w:val="4D4D4D"/>
          <w:sz w:val="21"/>
          <w:szCs w:val="21"/>
          <w:lang w:eastAsia="ru-RU"/>
        </w:rPr>
        <w:t xml:space="preserve"> П</w:t>
      </w:r>
      <w:proofErr w:type="gramEnd"/>
      <w:r w:rsidRPr="008455CF">
        <w:rPr>
          <w:rFonts w:ascii="Arial" w:eastAsia="Times New Roman" w:hAnsi="Arial" w:cs="Arial"/>
          <w:color w:val="4D4D4D"/>
          <w:sz w:val="21"/>
          <w:szCs w:val="21"/>
          <w:lang w:eastAsia="ru-RU"/>
        </w:rPr>
        <w:t>ри получении сведений, составляющих персональные данные субъектов заинтересованные лица имеют право получать только те персональные данные, которые необходимы для выполнения конкретных функций и заданий.</w:t>
      </w:r>
      <w:r w:rsidRPr="008455CF">
        <w:rPr>
          <w:rFonts w:ascii="Arial" w:eastAsia="Times New Roman" w:hAnsi="Arial" w:cs="Arial"/>
          <w:b/>
          <w:bCs/>
          <w:color w:val="4D4D4D"/>
          <w:sz w:val="21"/>
          <w:lang w:eastAsia="ru-RU"/>
        </w:rPr>
        <w:t>                                  </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b/>
          <w:bCs/>
          <w:color w:val="4D4D4D"/>
          <w:sz w:val="21"/>
          <w:lang w:eastAsia="ru-RU"/>
        </w:rPr>
        <w:t>6. Передача персональных данных субъектов ПД</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6.1</w:t>
      </w:r>
      <w:proofErr w:type="gramStart"/>
      <w:r w:rsidRPr="008455CF">
        <w:rPr>
          <w:rFonts w:ascii="Arial" w:eastAsia="Times New Roman" w:hAnsi="Arial" w:cs="Arial"/>
          <w:color w:val="4D4D4D"/>
          <w:sz w:val="21"/>
          <w:szCs w:val="21"/>
          <w:lang w:eastAsia="ru-RU"/>
        </w:rPr>
        <w:t xml:space="preserve"> П</w:t>
      </w:r>
      <w:proofErr w:type="gramEnd"/>
      <w:r w:rsidRPr="008455CF">
        <w:rPr>
          <w:rFonts w:ascii="Arial" w:eastAsia="Times New Roman" w:hAnsi="Arial" w:cs="Arial"/>
          <w:color w:val="4D4D4D"/>
          <w:sz w:val="21"/>
          <w:szCs w:val="21"/>
          <w:lang w:eastAsia="ru-RU"/>
        </w:rPr>
        <w:t>ри передаче персональных данных субъектов сотрудники Учреждения, имеющие доступ к персональным данным, должны соблюдать следующие требования:</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6.1.1</w:t>
      </w:r>
      <w:proofErr w:type="gramStart"/>
      <w:r w:rsidRPr="008455CF">
        <w:rPr>
          <w:rFonts w:ascii="Arial" w:eastAsia="Times New Roman" w:hAnsi="Arial" w:cs="Arial"/>
          <w:color w:val="4D4D4D"/>
          <w:sz w:val="21"/>
          <w:szCs w:val="21"/>
          <w:lang w:eastAsia="ru-RU"/>
        </w:rPr>
        <w:t xml:space="preserve"> Н</w:t>
      </w:r>
      <w:proofErr w:type="gramEnd"/>
      <w:r w:rsidRPr="008455CF">
        <w:rPr>
          <w:rFonts w:ascii="Arial" w:eastAsia="Times New Roman" w:hAnsi="Arial" w:cs="Arial"/>
          <w:color w:val="4D4D4D"/>
          <w:sz w:val="21"/>
          <w:szCs w:val="21"/>
          <w:lang w:eastAsia="ru-RU"/>
        </w:rPr>
        <w:t>е сообщать персональные данные субъекта третьей стороне без письменного согласия работника субъекта, за исключением случаев, когда это необходимо в целях предупреждения угрозы жизни и здоровью субъекта, а также в других случаях, предусмотренных Трудовым кодексом РФ или иными федеральными законами.</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6.1.2</w:t>
      </w:r>
      <w:proofErr w:type="gramStart"/>
      <w:r w:rsidRPr="008455CF">
        <w:rPr>
          <w:rFonts w:ascii="Arial" w:eastAsia="Times New Roman" w:hAnsi="Arial" w:cs="Arial"/>
          <w:color w:val="4D4D4D"/>
          <w:sz w:val="21"/>
          <w:szCs w:val="21"/>
          <w:lang w:eastAsia="ru-RU"/>
        </w:rPr>
        <w:t xml:space="preserve"> Н</w:t>
      </w:r>
      <w:proofErr w:type="gramEnd"/>
      <w:r w:rsidRPr="008455CF">
        <w:rPr>
          <w:rFonts w:ascii="Arial" w:eastAsia="Times New Roman" w:hAnsi="Arial" w:cs="Arial"/>
          <w:color w:val="4D4D4D"/>
          <w:sz w:val="21"/>
          <w:szCs w:val="21"/>
          <w:lang w:eastAsia="ru-RU"/>
        </w:rPr>
        <w:t>е сообщать персональные данные субъекта в коммерческих целях без его письменного согласия.</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6.1.3</w:t>
      </w:r>
      <w:proofErr w:type="gramStart"/>
      <w:r w:rsidRPr="008455CF">
        <w:rPr>
          <w:rFonts w:ascii="Arial" w:eastAsia="Times New Roman" w:hAnsi="Arial" w:cs="Arial"/>
          <w:color w:val="4D4D4D"/>
          <w:sz w:val="21"/>
          <w:szCs w:val="21"/>
          <w:lang w:eastAsia="ru-RU"/>
        </w:rPr>
        <w:t xml:space="preserve"> П</w:t>
      </w:r>
      <w:proofErr w:type="gramEnd"/>
      <w:r w:rsidRPr="008455CF">
        <w:rPr>
          <w:rFonts w:ascii="Arial" w:eastAsia="Times New Roman" w:hAnsi="Arial" w:cs="Arial"/>
          <w:color w:val="4D4D4D"/>
          <w:sz w:val="21"/>
          <w:szCs w:val="21"/>
          <w:lang w:eastAsia="ru-RU"/>
        </w:rPr>
        <w:t>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lastRenderedPageBreak/>
        <w:t>6.1.4</w:t>
      </w:r>
      <w:proofErr w:type="gramStart"/>
      <w:r w:rsidRPr="008455CF">
        <w:rPr>
          <w:rFonts w:ascii="Arial" w:eastAsia="Times New Roman" w:hAnsi="Arial" w:cs="Arial"/>
          <w:color w:val="4D4D4D"/>
          <w:sz w:val="21"/>
          <w:szCs w:val="21"/>
          <w:lang w:eastAsia="ru-RU"/>
        </w:rPr>
        <w:t xml:space="preserve"> Р</w:t>
      </w:r>
      <w:proofErr w:type="gramEnd"/>
      <w:r w:rsidRPr="008455CF">
        <w:rPr>
          <w:rFonts w:ascii="Arial" w:eastAsia="Times New Roman" w:hAnsi="Arial" w:cs="Arial"/>
          <w:color w:val="4D4D4D"/>
          <w:sz w:val="21"/>
          <w:szCs w:val="21"/>
          <w:lang w:eastAsia="ru-RU"/>
        </w:rPr>
        <w:t>азрешать доступ к персональным данным субъектов только специально уполномоченным лицам, при этом указанные лица должны иметь право получать только те персональные данные субъектов, которые необходимы для выполнения конкретных функций.</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6.1.5</w:t>
      </w:r>
      <w:proofErr w:type="gramStart"/>
      <w:r w:rsidRPr="008455CF">
        <w:rPr>
          <w:rFonts w:ascii="Arial" w:eastAsia="Times New Roman" w:hAnsi="Arial" w:cs="Arial"/>
          <w:color w:val="4D4D4D"/>
          <w:sz w:val="21"/>
          <w:szCs w:val="21"/>
          <w:lang w:eastAsia="ru-RU"/>
        </w:rPr>
        <w:t xml:space="preserve"> В</w:t>
      </w:r>
      <w:proofErr w:type="gramEnd"/>
      <w:r w:rsidRPr="008455CF">
        <w:rPr>
          <w:rFonts w:ascii="Arial" w:eastAsia="Times New Roman" w:hAnsi="Arial" w:cs="Arial"/>
          <w:color w:val="4D4D4D"/>
          <w:sz w:val="21"/>
          <w:szCs w:val="21"/>
          <w:lang w:eastAsia="ru-RU"/>
        </w:rPr>
        <w:t xml:space="preserve">се сведения о передаче персональных данных субъекта должны регистрироваться в Журнале учета передачи персональных данных в целях контроля правомерности использования данной информации лицами, ее получившими. В журнале фиксируются сведения о лице, </w:t>
      </w:r>
      <w:proofErr w:type="gramStart"/>
      <w:r w:rsidRPr="008455CF">
        <w:rPr>
          <w:rFonts w:ascii="Arial" w:eastAsia="Times New Roman" w:hAnsi="Arial" w:cs="Arial"/>
          <w:color w:val="4D4D4D"/>
          <w:sz w:val="21"/>
          <w:szCs w:val="21"/>
          <w:lang w:eastAsia="ru-RU"/>
        </w:rPr>
        <w:t>направившим</w:t>
      </w:r>
      <w:proofErr w:type="gramEnd"/>
      <w:r w:rsidRPr="008455CF">
        <w:rPr>
          <w:rFonts w:ascii="Arial" w:eastAsia="Times New Roman" w:hAnsi="Arial" w:cs="Arial"/>
          <w:color w:val="4D4D4D"/>
          <w:sz w:val="21"/>
          <w:szCs w:val="21"/>
          <w:lang w:eastAsia="ru-RU"/>
        </w:rPr>
        <w:t xml:space="preserve"> запрос, дата передачи персональных данных или дата уведомления об отказе в их предоставлении, а также отмечается какая именно информация была передана.</w:t>
      </w:r>
    </w:p>
    <w:p w:rsidR="008455CF" w:rsidRPr="008455CF" w:rsidRDefault="008455CF" w:rsidP="008455CF">
      <w:pPr>
        <w:shd w:val="clear" w:color="auto" w:fill="FDFDFD"/>
        <w:spacing w:after="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b/>
          <w:bCs/>
          <w:color w:val="4D4D4D"/>
          <w:sz w:val="21"/>
          <w:lang w:eastAsia="ru-RU"/>
        </w:rPr>
        <w:t>7. Защита персональных данных.</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 xml:space="preserve">7.1 Защита персональных данных в Учреждении представляет собой принятие правовых, организационных и технических мер, направленных </w:t>
      </w:r>
      <w:proofErr w:type="gramStart"/>
      <w:r w:rsidRPr="008455CF">
        <w:rPr>
          <w:rFonts w:ascii="Arial" w:eastAsia="Times New Roman" w:hAnsi="Arial" w:cs="Arial"/>
          <w:color w:val="4D4D4D"/>
          <w:sz w:val="21"/>
          <w:szCs w:val="21"/>
          <w:lang w:eastAsia="ru-RU"/>
        </w:rPr>
        <w:t>на</w:t>
      </w:r>
      <w:proofErr w:type="gramEnd"/>
      <w:r w:rsidRPr="008455CF">
        <w:rPr>
          <w:rFonts w:ascii="Arial" w:eastAsia="Times New Roman" w:hAnsi="Arial" w:cs="Arial"/>
          <w:color w:val="4D4D4D"/>
          <w:sz w:val="21"/>
          <w:szCs w:val="21"/>
          <w:lang w:eastAsia="ru-RU"/>
        </w:rPr>
        <w:t>:</w:t>
      </w:r>
    </w:p>
    <w:p w:rsidR="008455CF" w:rsidRPr="008455CF" w:rsidRDefault="008455CF" w:rsidP="008455CF">
      <w:pPr>
        <w:numPr>
          <w:ilvl w:val="0"/>
          <w:numId w:val="14"/>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8455CF" w:rsidRPr="008455CF" w:rsidRDefault="008455CF" w:rsidP="008455CF">
      <w:pPr>
        <w:numPr>
          <w:ilvl w:val="0"/>
          <w:numId w:val="14"/>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соблюдение конфиденциальности информации ограниченного доступа;</w:t>
      </w:r>
    </w:p>
    <w:p w:rsidR="008455CF" w:rsidRPr="008455CF" w:rsidRDefault="008455CF" w:rsidP="008455CF">
      <w:pPr>
        <w:numPr>
          <w:ilvl w:val="0"/>
          <w:numId w:val="14"/>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реализацию права на доступ к информации.</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7.2</w:t>
      </w:r>
      <w:proofErr w:type="gramStart"/>
      <w:r w:rsidRPr="008455CF">
        <w:rPr>
          <w:rFonts w:ascii="Arial" w:eastAsia="Times New Roman" w:hAnsi="Arial" w:cs="Arial"/>
          <w:color w:val="4D4D4D"/>
          <w:sz w:val="21"/>
          <w:szCs w:val="21"/>
          <w:lang w:eastAsia="ru-RU"/>
        </w:rPr>
        <w:t xml:space="preserve"> В</w:t>
      </w:r>
      <w:proofErr w:type="gramEnd"/>
      <w:r w:rsidRPr="008455CF">
        <w:rPr>
          <w:rFonts w:ascii="Arial" w:eastAsia="Times New Roman" w:hAnsi="Arial" w:cs="Arial"/>
          <w:color w:val="4D4D4D"/>
          <w:sz w:val="21"/>
          <w:szCs w:val="21"/>
          <w:lang w:eastAsia="ru-RU"/>
        </w:rPr>
        <w:t xml:space="preserve"> целях обеспечения безопасности персональных данных при их обработке в информационных системах Учреждения:</w:t>
      </w:r>
    </w:p>
    <w:p w:rsidR="008455CF" w:rsidRPr="008455CF" w:rsidRDefault="008455CF" w:rsidP="008455CF">
      <w:pPr>
        <w:numPr>
          <w:ilvl w:val="0"/>
          <w:numId w:val="15"/>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установить перечень лиц, осуществляющих обработку персональных данных либо имеющих к ним доступ;</w:t>
      </w:r>
    </w:p>
    <w:p w:rsidR="008455CF" w:rsidRPr="008455CF" w:rsidRDefault="008455CF" w:rsidP="008455CF">
      <w:pPr>
        <w:numPr>
          <w:ilvl w:val="0"/>
          <w:numId w:val="15"/>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обеспечивать раздельное хранение персональных данных (материальных носителей), обработка которых осуществляется в различных целях;</w:t>
      </w:r>
    </w:p>
    <w:p w:rsidR="008455CF" w:rsidRPr="008455CF" w:rsidRDefault="008455CF" w:rsidP="008455CF">
      <w:pPr>
        <w:numPr>
          <w:ilvl w:val="0"/>
          <w:numId w:val="15"/>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обеспечивать пропускной режим в соответствии с утвержденными документами по охране и осуществлению пропускного режима;</w:t>
      </w:r>
    </w:p>
    <w:p w:rsidR="008455CF" w:rsidRPr="008455CF" w:rsidRDefault="008455CF" w:rsidP="008455CF">
      <w:pPr>
        <w:numPr>
          <w:ilvl w:val="0"/>
          <w:numId w:val="15"/>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помещения, в которых ведется работа с персональными данными,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8455CF" w:rsidRPr="008455CF" w:rsidRDefault="008455CF" w:rsidP="008455CF">
      <w:pPr>
        <w:numPr>
          <w:ilvl w:val="0"/>
          <w:numId w:val="15"/>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доступ к информации в электронном виде должен осуществляться с использованием парольной защиты, а в информационных системах персональных данных - с использованием средств автоматизации в соответствии с нормативными документами;</w:t>
      </w:r>
    </w:p>
    <w:p w:rsidR="008455CF" w:rsidRPr="008455CF" w:rsidRDefault="008455CF" w:rsidP="008455CF">
      <w:pPr>
        <w:numPr>
          <w:ilvl w:val="0"/>
          <w:numId w:val="15"/>
        </w:numPr>
        <w:spacing w:after="0" w:line="240" w:lineRule="auto"/>
        <w:ind w:left="240"/>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электронные носители информации, содержащие персональные данные, учитывают в журнале учета электронных носителей персональных данных.</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proofErr w:type="gramStart"/>
      <w:r w:rsidRPr="008455CF">
        <w:rPr>
          <w:rFonts w:ascii="Arial" w:eastAsia="Times New Roman" w:hAnsi="Arial" w:cs="Arial"/>
          <w:color w:val="4D4D4D"/>
          <w:sz w:val="21"/>
          <w:szCs w:val="21"/>
          <w:lang w:eastAsia="ru-RU"/>
        </w:rPr>
        <w:t>7.3 Обеспечение безопасности персональных данных в информационных системах персональных данных осуществляется в соответствии с требованиями ст. 19 Федерального закона от 27 июля 2006 года № 152-ФЗ «О персональных данных», Требованиями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2012г. №1119, нормативными и руководящими документами уполномоченных федеральных органов исполнительной власти.</w:t>
      </w:r>
      <w:proofErr w:type="gramEnd"/>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 xml:space="preserve">7.4 Мероприятия по обеспечению безопасности персональных данных проводятся в соответствии </w:t>
      </w:r>
      <w:proofErr w:type="gramStart"/>
      <w:r w:rsidRPr="008455CF">
        <w:rPr>
          <w:rFonts w:ascii="Arial" w:eastAsia="Times New Roman" w:hAnsi="Arial" w:cs="Arial"/>
          <w:color w:val="4D4D4D"/>
          <w:sz w:val="21"/>
          <w:szCs w:val="21"/>
          <w:lang w:eastAsia="ru-RU"/>
        </w:rPr>
        <w:t>с</w:t>
      </w:r>
      <w:proofErr w:type="gramEnd"/>
      <w:r w:rsidRPr="008455CF">
        <w:rPr>
          <w:rFonts w:ascii="Arial" w:eastAsia="Times New Roman" w:hAnsi="Arial" w:cs="Arial"/>
          <w:color w:val="4D4D4D"/>
          <w:sz w:val="21"/>
          <w:szCs w:val="21"/>
          <w:lang w:eastAsia="ru-RU"/>
        </w:rPr>
        <w:t xml:space="preserve"> «Составом и содержанием организационным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 21.</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proofErr w:type="gramStart"/>
      <w:r w:rsidRPr="008455CF">
        <w:rPr>
          <w:rFonts w:ascii="Arial" w:eastAsia="Times New Roman" w:hAnsi="Arial" w:cs="Arial"/>
          <w:color w:val="4D4D4D"/>
          <w:sz w:val="21"/>
          <w:szCs w:val="21"/>
          <w:lang w:eastAsia="ru-RU"/>
        </w:rPr>
        <w:t>7.5 Выбор и реализация методов и способов защиты информации в информационной системе осуществляются на основе определяемых Учреждением угроз безопасности персональных данных (модели угроз) и в зависимости от уровня защищенности информационной системы, определенного в соответствии с «Требованиями к защите персональных данных при их обработке в информационных системах персональных данных», утвержденными Приказом ФСТЭК России от 1 ноября 2012 г. №1119.</w:t>
      </w:r>
      <w:proofErr w:type="gramEnd"/>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 xml:space="preserve">7.6 Выбранные и реализованные </w:t>
      </w:r>
      <w:proofErr w:type="gramStart"/>
      <w:r w:rsidRPr="008455CF">
        <w:rPr>
          <w:rFonts w:ascii="Arial" w:eastAsia="Times New Roman" w:hAnsi="Arial" w:cs="Arial"/>
          <w:color w:val="4D4D4D"/>
          <w:sz w:val="21"/>
          <w:szCs w:val="21"/>
          <w:lang w:eastAsia="ru-RU"/>
        </w:rPr>
        <w:t>методы</w:t>
      </w:r>
      <w:proofErr w:type="gramEnd"/>
      <w:r w:rsidRPr="008455CF">
        <w:rPr>
          <w:rFonts w:ascii="Arial" w:eastAsia="Times New Roman" w:hAnsi="Arial" w:cs="Arial"/>
          <w:color w:val="4D4D4D"/>
          <w:sz w:val="21"/>
          <w:szCs w:val="21"/>
          <w:lang w:eastAsia="ru-RU"/>
        </w:rPr>
        <w:t xml:space="preserve"> и способы защиты информации в информационной системе должны обеспечивать нейтрализацию предполагаемых угроз безопасности персональных данных при их обработке в информационных системах в составе системы защиты персональных данных.</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lastRenderedPageBreak/>
        <w:t>7.7. Обеспечение безопасности персональных данных в информационных системах персональных данных без использования средств автоматизации осуществляется в соответствии с требованиями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7.8 Сотрудники Учреждения, имеющие доступ к персональным данным, обязаны принимать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блокирования, копирования, распространения, а также от иных неправомерных действий в отношении данной информации.</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8. Ответственность за нарушение норм, регулирующих обработку и защиту персональных данных работников.</w:t>
      </w:r>
    </w:p>
    <w:p w:rsidR="008455CF" w:rsidRPr="008455CF" w:rsidRDefault="008455CF" w:rsidP="008455CF">
      <w:pPr>
        <w:shd w:val="clear" w:color="auto" w:fill="FDFDFD"/>
        <w:spacing w:after="330" w:line="270" w:lineRule="atLeast"/>
        <w:jc w:val="both"/>
        <w:textAlignment w:val="baseline"/>
        <w:rPr>
          <w:rFonts w:ascii="Arial" w:eastAsia="Times New Roman" w:hAnsi="Arial" w:cs="Arial"/>
          <w:color w:val="4D4D4D"/>
          <w:sz w:val="21"/>
          <w:szCs w:val="21"/>
          <w:lang w:eastAsia="ru-RU"/>
        </w:rPr>
      </w:pPr>
      <w:r w:rsidRPr="008455CF">
        <w:rPr>
          <w:rFonts w:ascii="Arial" w:eastAsia="Times New Roman" w:hAnsi="Arial" w:cs="Arial"/>
          <w:color w:val="4D4D4D"/>
          <w:sz w:val="21"/>
          <w:szCs w:val="21"/>
          <w:lang w:eastAsia="ru-RU"/>
        </w:rPr>
        <w:t>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действующим российским законодательством.</w:t>
      </w:r>
    </w:p>
    <w:p w:rsidR="00554452" w:rsidRDefault="00554452"/>
    <w:sectPr w:rsidR="00554452" w:rsidSect="008455CF">
      <w:pgSz w:w="11906" w:h="16838"/>
      <w:pgMar w:top="567" w:right="707"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7B3"/>
    <w:multiLevelType w:val="multilevel"/>
    <w:tmpl w:val="C37C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729DF"/>
    <w:multiLevelType w:val="multilevel"/>
    <w:tmpl w:val="FC10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17F8A"/>
    <w:multiLevelType w:val="multilevel"/>
    <w:tmpl w:val="F9E0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F625A"/>
    <w:multiLevelType w:val="multilevel"/>
    <w:tmpl w:val="A012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43D31"/>
    <w:multiLevelType w:val="multilevel"/>
    <w:tmpl w:val="7CA2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07556"/>
    <w:multiLevelType w:val="multilevel"/>
    <w:tmpl w:val="7850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B06D2"/>
    <w:multiLevelType w:val="multilevel"/>
    <w:tmpl w:val="C8CC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8A55E6"/>
    <w:multiLevelType w:val="multilevel"/>
    <w:tmpl w:val="24A4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B9158A"/>
    <w:multiLevelType w:val="multilevel"/>
    <w:tmpl w:val="0402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B578E7"/>
    <w:multiLevelType w:val="multilevel"/>
    <w:tmpl w:val="0CC6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310E6A"/>
    <w:multiLevelType w:val="multilevel"/>
    <w:tmpl w:val="3E22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30371C"/>
    <w:multiLevelType w:val="multilevel"/>
    <w:tmpl w:val="B736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B33ADF"/>
    <w:multiLevelType w:val="multilevel"/>
    <w:tmpl w:val="7D34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1E4126"/>
    <w:multiLevelType w:val="multilevel"/>
    <w:tmpl w:val="0B6A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BF249A"/>
    <w:multiLevelType w:val="multilevel"/>
    <w:tmpl w:val="B004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8"/>
  </w:num>
  <w:num w:numId="5">
    <w:abstractNumId w:val="14"/>
  </w:num>
  <w:num w:numId="6">
    <w:abstractNumId w:val="7"/>
  </w:num>
  <w:num w:numId="7">
    <w:abstractNumId w:val="0"/>
  </w:num>
  <w:num w:numId="8">
    <w:abstractNumId w:val="13"/>
  </w:num>
  <w:num w:numId="9">
    <w:abstractNumId w:val="6"/>
  </w:num>
  <w:num w:numId="10">
    <w:abstractNumId w:val="4"/>
  </w:num>
  <w:num w:numId="11">
    <w:abstractNumId w:val="3"/>
  </w:num>
  <w:num w:numId="12">
    <w:abstractNumId w:val="5"/>
  </w:num>
  <w:num w:numId="13">
    <w:abstractNumId w:val="11"/>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grammar="clean"/>
  <w:defaultTabStop w:val="708"/>
  <w:characterSpacingControl w:val="doNotCompress"/>
  <w:compat/>
  <w:rsids>
    <w:rsidRoot w:val="008455CF"/>
    <w:rsid w:val="00554452"/>
    <w:rsid w:val="00845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52"/>
  </w:style>
  <w:style w:type="paragraph" w:styleId="1">
    <w:name w:val="heading 1"/>
    <w:basedOn w:val="a"/>
    <w:link w:val="10"/>
    <w:uiPriority w:val="9"/>
    <w:qFormat/>
    <w:rsid w:val="00845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55C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45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55CF"/>
    <w:rPr>
      <w:b/>
      <w:bCs/>
    </w:rPr>
  </w:style>
  <w:style w:type="character" w:customStyle="1" w:styleId="apple-converted-space">
    <w:name w:val="apple-converted-space"/>
    <w:basedOn w:val="a0"/>
    <w:rsid w:val="008455CF"/>
  </w:style>
</w:styles>
</file>

<file path=word/webSettings.xml><?xml version="1.0" encoding="utf-8"?>
<w:webSettings xmlns:r="http://schemas.openxmlformats.org/officeDocument/2006/relationships" xmlns:w="http://schemas.openxmlformats.org/wordprocessingml/2006/main">
  <w:divs>
    <w:div w:id="11440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4738</Words>
  <Characters>27010</Characters>
  <Application>Microsoft Office Word</Application>
  <DocSecurity>0</DocSecurity>
  <Lines>225</Lines>
  <Paragraphs>63</Paragraphs>
  <ScaleCrop>false</ScaleCrop>
  <Company/>
  <LinksUpToDate>false</LinksUpToDate>
  <CharactersWithSpaces>31685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U52F</dc:creator>
  <cp:lastModifiedBy>Asus U52F</cp:lastModifiedBy>
  <cp:revision>1</cp:revision>
  <cp:lastPrinted>2017-07-20T07:14:00Z</cp:lastPrinted>
  <dcterms:created xsi:type="dcterms:W3CDTF">2017-07-20T07:12:00Z</dcterms:created>
  <dcterms:modified xsi:type="dcterms:W3CDTF">2017-07-20T07:14:00Z</dcterms:modified>
</cp:coreProperties>
</file>